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0A2" w:rsidRPr="005F20A2" w:rsidRDefault="005F20A2" w:rsidP="005F20A2">
      <w:pPr>
        <w:spacing w:after="0" w:line="256" w:lineRule="auto"/>
        <w:rPr>
          <w:rFonts w:ascii="Calibri" w:eastAsia="Calibri" w:hAnsi="Calibri" w:cs="Times New Roman"/>
          <w:sz w:val="24"/>
          <w:szCs w:val="24"/>
        </w:rPr>
      </w:pPr>
      <w:r w:rsidRPr="005F20A2">
        <w:rPr>
          <w:rFonts w:ascii="Calibri" w:eastAsia="Calibri" w:hAnsi="Calibri" w:cs="Times New Roman"/>
          <w:sz w:val="24"/>
          <w:szCs w:val="24"/>
        </w:rPr>
        <w:t>Νικολάου Γεώργιος, Πρόεδρος - Καθηγητής Τμήματος Επιστημών Εκπαίδευσης και Κοινωνικής Εργασίας, Πανεπιστήμιο Πατρών</w:t>
      </w:r>
    </w:p>
    <w:p w:rsidR="004C1956" w:rsidRDefault="005F20A2">
      <w:pPr>
        <w:rPr>
          <w:lang w:val="en-US"/>
        </w:rPr>
      </w:pPr>
    </w:p>
    <w:p w:rsidR="005F20A2" w:rsidRPr="005F20A2" w:rsidRDefault="005F20A2" w:rsidP="005F20A2">
      <w:pPr>
        <w:spacing w:after="0" w:line="254" w:lineRule="auto"/>
        <w:rPr>
          <w:rFonts w:ascii="Calibri" w:eastAsia="Calibri" w:hAnsi="Calibri" w:cs="Times New Roman"/>
          <w:b/>
          <w:bCs/>
          <w:sz w:val="24"/>
          <w:szCs w:val="24"/>
        </w:rPr>
      </w:pPr>
      <w:r w:rsidRPr="005F20A2">
        <w:rPr>
          <w:rFonts w:ascii="Calibri" w:eastAsia="Calibri" w:hAnsi="Calibri" w:cs="Times New Roman"/>
          <w:b/>
          <w:bCs/>
          <w:sz w:val="24"/>
          <w:szCs w:val="24"/>
        </w:rPr>
        <w:t>Σύντομο βιογραφικό</w:t>
      </w:r>
    </w:p>
    <w:p w:rsidR="005F20A2" w:rsidRPr="005F20A2" w:rsidRDefault="005F20A2" w:rsidP="005F20A2">
      <w:pPr>
        <w:spacing w:after="160" w:line="254" w:lineRule="auto"/>
        <w:ind w:firstLine="567"/>
        <w:jc w:val="both"/>
        <w:rPr>
          <w:rFonts w:ascii="Calibri" w:eastAsia="Calibri" w:hAnsi="Calibri" w:cs="Times New Roman"/>
          <w:sz w:val="24"/>
          <w:szCs w:val="24"/>
        </w:rPr>
      </w:pPr>
      <w:r w:rsidRPr="005F20A2">
        <w:rPr>
          <w:rFonts w:ascii="Calibri" w:eastAsia="Calibri" w:hAnsi="Calibri" w:cs="Times New Roman"/>
          <w:sz w:val="24"/>
          <w:szCs w:val="24"/>
        </w:rPr>
        <w:t>Ο Γιώργος Νικολάου σπούδασε Επιστήμες της Αγωγής σε Ελλάδα και Γαλλία. Υποστήριξε τη διδακτορική του διατριβή το 1999, στο Πανεπιστήμιο Αθηνών. Δίδαξε σε όλες τ</w:t>
      </w:r>
      <w:bookmarkStart w:id="0" w:name="_GoBack"/>
      <w:bookmarkEnd w:id="0"/>
      <w:r w:rsidRPr="005F20A2">
        <w:rPr>
          <w:rFonts w:ascii="Calibri" w:eastAsia="Calibri" w:hAnsi="Calibri" w:cs="Times New Roman"/>
          <w:sz w:val="24"/>
          <w:szCs w:val="24"/>
        </w:rPr>
        <w:t>ις βαθμίδες της εκπαίδευσης σε Ελλάδα και Γαλλία και διετέλεσε Πάρεδρος επί θητεία Διαπολιτισμικής Εκπαίδευσης στο Παιδαγωγικό Ινστιτούτο. Από τον Σεπτέμβριο του 2001 έως το Μάιο του 2015 υπηρέτησε ως Μέλος ΔΕΠ με γνωστικό αντικείμενο τη Διαπολιτισμική Παιδαγωγική στο Παιδαγωγικό Τμήμα Δημοτικής Εκπαίδευσης του Πανεπιστημίου Ιωαννίνων. Από το Μάιο του 2015 υπηρέτησε ως Αναπληρωτής Καθηγητής Διαπολιτισμικής Παιδαγωγικής στο ΠΤΔΕ του Πανεπιστημίου Πατρών. Σήμερα είναι Πρόεδρος και καθηγητής στο Τμήμα Εκπαίδευσης και Κοινωνικής Εργασίας του Πανεπιστημίου Πατρών. Έχει συνεργαστεί με το Ανοικτό και με το Ευρωπαϊκό Πανεπιστήμιο της Κύπρου. Έχει εκδώσει τρεις μονογραφίες, έχει συμμετάσχει σε πολλά συνέδρια στην Ελλάδα και το εξωτερικό, ενώ άρθρα του έχουν δημοσιευθεί σε επιστημονικά περιοδικά της Ελλάδας και του εξωτερικού.</w:t>
      </w:r>
    </w:p>
    <w:p w:rsidR="005F20A2" w:rsidRPr="005F20A2" w:rsidRDefault="005F20A2"/>
    <w:sectPr w:rsidR="005F20A2" w:rsidRPr="005F20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A2"/>
    <w:rsid w:val="005F20A2"/>
    <w:rsid w:val="00A828C7"/>
    <w:rsid w:val="00AF68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0626">
      <w:bodyDiv w:val="1"/>
      <w:marLeft w:val="0"/>
      <w:marRight w:val="0"/>
      <w:marTop w:val="0"/>
      <w:marBottom w:val="0"/>
      <w:divBdr>
        <w:top w:val="none" w:sz="0" w:space="0" w:color="auto"/>
        <w:left w:val="none" w:sz="0" w:space="0" w:color="auto"/>
        <w:bottom w:val="none" w:sz="0" w:space="0" w:color="auto"/>
        <w:right w:val="none" w:sz="0" w:space="0" w:color="auto"/>
      </w:divBdr>
    </w:div>
    <w:div w:id="3910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951</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dc:creator>
  <cp:lastModifiedBy>Ν</cp:lastModifiedBy>
  <cp:revision>1</cp:revision>
  <dcterms:created xsi:type="dcterms:W3CDTF">2020-05-18T19:28:00Z</dcterms:created>
  <dcterms:modified xsi:type="dcterms:W3CDTF">2020-05-18T19:28:00Z</dcterms:modified>
</cp:coreProperties>
</file>