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Look w:val="0000" w:firstRow="0" w:lastRow="0" w:firstColumn="0" w:lastColumn="0" w:noHBand="0" w:noVBand="0"/>
      </w:tblPr>
      <w:tblGrid>
        <w:gridCol w:w="4536"/>
        <w:gridCol w:w="4395"/>
      </w:tblGrid>
      <w:tr w:rsidR="0073524C" w:rsidRPr="009F2F55" w14:paraId="5622DF64" w14:textId="77777777" w:rsidTr="009F2F55">
        <w:trPr>
          <w:trHeight w:val="4804"/>
        </w:trPr>
        <w:tc>
          <w:tcPr>
            <w:tcW w:w="4536" w:type="dxa"/>
            <w:shd w:val="clear" w:color="auto" w:fill="auto"/>
          </w:tcPr>
          <w:p w14:paraId="341DC12E" w14:textId="77777777" w:rsidR="00D9593A" w:rsidRPr="009F2F55" w:rsidRDefault="0073524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9F2F55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33350" distR="114300" simplePos="0" relativeHeight="251657728" behindDoc="0" locked="0" layoutInCell="1" allowOverlap="1" wp14:anchorId="2E3C1DC5" wp14:editId="534EED20">
                  <wp:simplePos x="0" y="0"/>
                  <wp:positionH relativeFrom="character">
                    <wp:posOffset>1113493</wp:posOffset>
                  </wp:positionH>
                  <wp:positionV relativeFrom="line">
                    <wp:posOffset>9727</wp:posOffset>
                  </wp:positionV>
                  <wp:extent cx="461645" cy="457200"/>
                  <wp:effectExtent l="0" t="0" r="0" b="0"/>
                  <wp:wrapTight wrapText="bothSides">
                    <wp:wrapPolygon edited="0">
                      <wp:start x="5348" y="0"/>
                      <wp:lineTo x="0" y="600"/>
                      <wp:lineTo x="0" y="18000"/>
                      <wp:lineTo x="5348" y="21000"/>
                      <wp:lineTo x="5942" y="21000"/>
                      <wp:lineTo x="14856" y="21000"/>
                      <wp:lineTo x="15450" y="21000"/>
                      <wp:lineTo x="20798" y="18000"/>
                      <wp:lineTo x="20798" y="600"/>
                      <wp:lineTo x="15450" y="0"/>
                      <wp:lineTo x="5348" y="0"/>
                    </wp:wrapPolygon>
                  </wp:wrapTight>
                  <wp:docPr id="3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88BF26" w14:textId="77777777" w:rsidR="00D9593A" w:rsidRPr="009F2F55" w:rsidRDefault="00D959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D1A12E9" w14:textId="77777777" w:rsidR="000D5544" w:rsidRPr="009F2F55" w:rsidRDefault="000D55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14:paraId="2C544319" w14:textId="77777777"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ΕΛΛΗΝΙΚΗ ΔΗΜΟΚΡΑΤΙΑ</w:t>
            </w:r>
          </w:p>
          <w:p w14:paraId="379ED061" w14:textId="5B8C6F13"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ΥΠΟΥΡΓΕΙΟ ΠΑΙΔΕΙΑΣ </w:t>
            </w:r>
            <w:r w:rsidR="009F2F55" w:rsidRPr="00967B2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&amp;</w:t>
            </w:r>
            <w:r w:rsidR="00A107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ΘΡΗΣΚΕΥΜΑΤΩΝ</w:t>
            </w:r>
          </w:p>
          <w:p w14:paraId="62ACD8DA" w14:textId="77777777"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ΠΕΡΙΦΕΡΕΙΑΚΗ Δ/</w:t>
            </w:r>
            <w:proofErr w:type="spellStart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ΝΣΗ</w:t>
            </w:r>
            <w:proofErr w:type="spellEnd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Π/</w:t>
            </w:r>
            <w:proofErr w:type="spellStart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ΘΜΙΑΣ</w:t>
            </w:r>
            <w:proofErr w:type="spellEnd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&amp;</w:t>
            </w:r>
          </w:p>
          <w:p w14:paraId="1C080534" w14:textId="77777777" w:rsidR="000D5544" w:rsidRPr="009F2F55" w:rsidRDefault="000E219B" w:rsidP="009F2F55">
            <w:pPr>
              <w:pStyle w:val="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Δ/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ΘΜΙΑΣ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ΕΚΠ/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ΣΗΣ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ΘΕΣΣΑΛΙΑΣ</w:t>
            </w:r>
          </w:p>
          <w:p w14:paraId="7ABC65D7" w14:textId="2000D8DE" w:rsidR="009765AC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ΠΕΡΙΦΕΡΕΙΑΚΟ ΚΕΝΤΡΟ</w:t>
            </w:r>
            <w:r w:rsidR="00A107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ΕΚΠΑΙΔΕΥΤΙΚΟΥ</w:t>
            </w:r>
          </w:p>
          <w:p w14:paraId="289BF406" w14:textId="77777777" w:rsidR="000D5544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ΣΧΕΔΙΑΣΜΟΥ (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ΠΕ.Κ</w:t>
            </w:r>
            <w:r w:rsidR="00012DB3" w:rsidRPr="009F2F5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Ε.Σ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.)ΘΕΣΣΑΛΙΑΣ</w:t>
            </w:r>
          </w:p>
          <w:p w14:paraId="01ED5B08" w14:textId="77777777" w:rsidR="00D9593A" w:rsidRPr="009F2F55" w:rsidRDefault="00D959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9C9F503" w14:textId="4AEA7CE1" w:rsidR="0073524C" w:rsidRPr="00967B25" w:rsidRDefault="007352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Πληροφορίες: </w:t>
            </w:r>
            <w:proofErr w:type="spellStart"/>
            <w:r w:rsidR="0019520C">
              <w:rPr>
                <w:rFonts w:asciiTheme="majorHAnsi" w:hAnsiTheme="majorHAnsi" w:cstheme="majorHAnsi"/>
                <w:sz w:val="22"/>
                <w:szCs w:val="22"/>
              </w:rPr>
              <w:t>Βαλιάζη</w:t>
            </w:r>
            <w:proofErr w:type="spellEnd"/>
            <w:r w:rsidR="001952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9520C">
              <w:rPr>
                <w:rFonts w:asciiTheme="majorHAnsi" w:hAnsiTheme="majorHAnsi" w:cstheme="majorHAnsi"/>
                <w:sz w:val="22"/>
                <w:szCs w:val="22"/>
              </w:rPr>
              <w:t>Μαρίλη</w:t>
            </w:r>
            <w:proofErr w:type="spellEnd"/>
          </w:p>
          <w:p w14:paraId="23C922ED" w14:textId="77777777" w:rsidR="000D5544" w:rsidRPr="009F2F55" w:rsidRDefault="000E219B" w:rsidP="000D55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Ταχ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. Δ/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νση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   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Ηπείρου &amp; </w:t>
            </w:r>
            <w:proofErr w:type="spellStart"/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Ανθ</w:t>
            </w:r>
            <w:proofErr w:type="spellEnd"/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. Γαζή</w:t>
            </w:r>
          </w:p>
          <w:p w14:paraId="764D965B" w14:textId="77777777" w:rsidR="00D9593A" w:rsidRPr="009F2F55" w:rsidRDefault="000E219B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Ταχ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. Κώδικας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412 22Λάρισα</w:t>
            </w:r>
          </w:p>
          <w:p w14:paraId="198E21D3" w14:textId="77777777" w:rsidR="00A0489D" w:rsidRPr="009F2F55" w:rsidRDefault="000E219B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Τηλέφωνο     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2410619344</w:t>
            </w:r>
          </w:p>
          <w:p w14:paraId="7CB46827" w14:textId="77777777" w:rsidR="00D9593A" w:rsidRPr="00A11B91" w:rsidRDefault="00C85FD5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</w:t>
            </w:r>
            <w:r w:rsidRPr="00A11B91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9F2F5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mail</w:t>
            </w:r>
            <w:r w:rsidRPr="00A11B9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hyperlink r:id="rId8" w:history="1"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pekes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@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thess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pde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sch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gr</w:t>
              </w:r>
            </w:hyperlink>
          </w:p>
          <w:p w14:paraId="300C8B77" w14:textId="77777777" w:rsidR="00D9593A" w:rsidRPr="009F2F55" w:rsidRDefault="000E219B" w:rsidP="00217F7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Δικτυακός τόπος</w:t>
            </w:r>
            <w:r w:rsidR="00085DC0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hyperlink r:id="rId9" w:history="1">
              <w:r w:rsidR="009F2F55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http://pekesthess.sites.sch.gr</w:t>
              </w:r>
            </w:hyperlink>
          </w:p>
        </w:tc>
        <w:tc>
          <w:tcPr>
            <w:tcW w:w="4395" w:type="dxa"/>
            <w:shd w:val="clear" w:color="auto" w:fill="auto"/>
          </w:tcPr>
          <w:p w14:paraId="6C4F3243" w14:textId="77777777" w:rsidR="00D9593A" w:rsidRPr="009F2F55" w:rsidRDefault="00D95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4832F8" w14:textId="33A33C12" w:rsidR="00D9593A" w:rsidRPr="009F4429" w:rsidRDefault="000D55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Λάρισα</w:t>
            </w:r>
            <w:r w:rsidR="000E219B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9520C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0226D3" w:rsidRPr="009F2F55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A1071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A41A4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0226D3" w:rsidRPr="009F2F55">
              <w:rPr>
                <w:rFonts w:asciiTheme="majorHAnsi" w:hAnsiTheme="majorHAnsi" w:cstheme="majorHAnsi"/>
                <w:sz w:val="22"/>
                <w:szCs w:val="22"/>
              </w:rPr>
              <w:t>/20</w:t>
            </w:r>
            <w:r w:rsidR="009B6479" w:rsidRPr="009F442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A107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2DD82D09" w14:textId="0BBA24FD" w:rsidR="00D9593A" w:rsidRPr="00527810" w:rsidRDefault="000E21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Α.Π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6D0B2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19520C">
              <w:rPr>
                <w:rFonts w:asciiTheme="majorHAnsi" w:hAnsiTheme="majorHAnsi" w:cstheme="majorHAnsi"/>
                <w:sz w:val="22"/>
                <w:szCs w:val="22"/>
              </w:rPr>
              <w:t>89</w:t>
            </w:r>
          </w:p>
          <w:p w14:paraId="59447D0C" w14:textId="77777777" w:rsidR="00D9593A" w:rsidRDefault="00D95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7E19D7" w14:textId="77777777" w:rsidR="009B6479" w:rsidRPr="009F2F55" w:rsidRDefault="009B64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B216D7" w14:textId="77777777" w:rsidR="009F2F55" w:rsidRPr="009338F8" w:rsidRDefault="000E219B" w:rsidP="009F2F55">
            <w:pPr>
              <w:pStyle w:val="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sz w:val="22"/>
                <w:szCs w:val="22"/>
              </w:rPr>
              <w:t>Προς:</w:t>
            </w:r>
            <w:r w:rsidR="00967B2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Όπως στον Πίνακα Αποδεκτών</w:t>
            </w:r>
          </w:p>
        </w:tc>
      </w:tr>
    </w:tbl>
    <w:p w14:paraId="12E0DC64" w14:textId="6CA2423C" w:rsidR="009F2F55" w:rsidRPr="00935598" w:rsidRDefault="009F2F55" w:rsidP="008D2FF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B666B">
        <w:rPr>
          <w:rFonts w:asciiTheme="majorHAnsi" w:hAnsiTheme="majorHAnsi" w:cstheme="majorHAnsi"/>
          <w:b/>
          <w:sz w:val="22"/>
          <w:szCs w:val="22"/>
        </w:rPr>
        <w:t>ΘΕΜΑ</w:t>
      </w:r>
      <w:r w:rsidRPr="004B666B">
        <w:rPr>
          <w:rFonts w:asciiTheme="majorHAnsi" w:hAnsiTheme="majorHAnsi" w:cstheme="majorHAnsi"/>
          <w:sz w:val="22"/>
          <w:szCs w:val="22"/>
        </w:rPr>
        <w:t xml:space="preserve">: </w:t>
      </w:r>
      <w:r w:rsidR="00527810" w:rsidRPr="004B666B">
        <w:rPr>
          <w:rFonts w:asciiTheme="majorHAnsi" w:hAnsiTheme="majorHAnsi" w:cstheme="majorHAnsi"/>
          <w:sz w:val="22"/>
          <w:szCs w:val="22"/>
        </w:rPr>
        <w:t xml:space="preserve">Πρόσκληση </w:t>
      </w:r>
      <w:r w:rsidR="00935598">
        <w:rPr>
          <w:rFonts w:asciiTheme="majorHAnsi" w:hAnsiTheme="majorHAnsi" w:cstheme="majorHAnsi"/>
          <w:sz w:val="22"/>
          <w:szCs w:val="22"/>
        </w:rPr>
        <w:t xml:space="preserve">σε </w:t>
      </w:r>
      <w:proofErr w:type="spellStart"/>
      <w:r w:rsidR="0019520C">
        <w:rPr>
          <w:rFonts w:asciiTheme="majorHAnsi" w:hAnsiTheme="majorHAnsi" w:cstheme="majorHAnsi"/>
          <w:sz w:val="22"/>
          <w:szCs w:val="22"/>
        </w:rPr>
        <w:t>τηλεδιασκέψης</w:t>
      </w:r>
      <w:proofErr w:type="spellEnd"/>
      <w:r w:rsidR="00935598">
        <w:rPr>
          <w:rFonts w:asciiTheme="majorHAnsi" w:hAnsiTheme="majorHAnsi" w:cstheme="majorHAnsi"/>
          <w:sz w:val="22"/>
          <w:szCs w:val="22"/>
        </w:rPr>
        <w:t xml:space="preserve"> συνεργασίας</w:t>
      </w:r>
    </w:p>
    <w:p w14:paraId="5773B2BB" w14:textId="77777777" w:rsidR="004F2EA5" w:rsidRPr="004B666B" w:rsidRDefault="004F2EA5" w:rsidP="008D2FF6">
      <w:pPr>
        <w:spacing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</w:p>
    <w:p w14:paraId="0C9C97F0" w14:textId="75DEDCF8" w:rsidR="009338F8" w:rsidRPr="008429D7" w:rsidRDefault="009B6479" w:rsidP="009A1A70">
      <w:pPr>
        <w:spacing w:line="276" w:lineRule="auto"/>
        <w:jc w:val="both"/>
        <w:rPr>
          <w:rFonts w:asciiTheme="majorHAnsi" w:hAnsiTheme="majorHAnsi" w:cstheme="majorHAnsi"/>
          <w:color w:val="222222"/>
        </w:rPr>
      </w:pPr>
      <w:proofErr w:type="spellStart"/>
      <w:r w:rsidRPr="008429D7">
        <w:rPr>
          <w:rFonts w:asciiTheme="majorHAnsi" w:hAnsiTheme="majorHAnsi" w:cstheme="majorHAnsi"/>
          <w:color w:val="222222"/>
        </w:rPr>
        <w:t>Συναδέλφι</w:t>
      </w:r>
      <w:r w:rsidR="00280E36" w:rsidRPr="008429D7">
        <w:rPr>
          <w:rFonts w:asciiTheme="majorHAnsi" w:hAnsiTheme="majorHAnsi" w:cstheme="majorHAnsi"/>
          <w:color w:val="222222"/>
        </w:rPr>
        <w:t>σ</w:t>
      </w:r>
      <w:r w:rsidRPr="008429D7">
        <w:rPr>
          <w:rFonts w:asciiTheme="majorHAnsi" w:hAnsiTheme="majorHAnsi" w:cstheme="majorHAnsi"/>
          <w:color w:val="222222"/>
        </w:rPr>
        <w:t>σες</w:t>
      </w:r>
      <w:proofErr w:type="spellEnd"/>
      <w:r w:rsidRPr="008429D7">
        <w:rPr>
          <w:rFonts w:asciiTheme="majorHAnsi" w:hAnsiTheme="majorHAnsi" w:cstheme="majorHAnsi"/>
          <w:color w:val="222222"/>
        </w:rPr>
        <w:t>/Συνάδελφοι</w:t>
      </w:r>
      <w:r w:rsidR="00AB4717" w:rsidRPr="008429D7">
        <w:rPr>
          <w:rFonts w:asciiTheme="majorHAnsi" w:hAnsiTheme="majorHAnsi" w:cstheme="majorHAnsi"/>
          <w:color w:val="222222"/>
        </w:rPr>
        <w:t>,</w:t>
      </w:r>
    </w:p>
    <w:p w14:paraId="4AA30B06" w14:textId="7ADEE5BC" w:rsidR="009A1A70" w:rsidRPr="008429D7" w:rsidRDefault="009A1A70" w:rsidP="009A1A70">
      <w:pPr>
        <w:ind w:firstLine="567"/>
        <w:jc w:val="both"/>
        <w:rPr>
          <w:rFonts w:asciiTheme="majorHAnsi" w:hAnsiTheme="majorHAnsi" w:cstheme="majorHAnsi"/>
        </w:rPr>
      </w:pPr>
      <w:r w:rsidRPr="008429D7">
        <w:rPr>
          <w:rFonts w:asciiTheme="majorHAnsi" w:hAnsiTheme="majorHAnsi" w:cstheme="majorHAnsi"/>
        </w:rPr>
        <w:t xml:space="preserve">Η ένταξη Ψυχολόγων και Κοινωνικών Λειτουργών στο εκπαιδευτικό μας σύστημα αποτελεί μια διαδικασία που έχει ξεκινήσει εδώ και κάποια χρόνια και βρίσκεται σε εξέλιξη. Η σημασία και η αναγκαιότητα της ένταξης τους αυτής δοκιμάζεται και </w:t>
      </w:r>
      <w:proofErr w:type="spellStart"/>
      <w:r w:rsidRPr="008429D7">
        <w:rPr>
          <w:rFonts w:asciiTheme="majorHAnsi" w:hAnsiTheme="majorHAnsi" w:cstheme="majorHAnsi"/>
        </w:rPr>
        <w:t>επικαιροποιείται</w:t>
      </w:r>
      <w:proofErr w:type="spellEnd"/>
      <w:r w:rsidRPr="008429D7">
        <w:rPr>
          <w:rFonts w:asciiTheme="majorHAnsi" w:hAnsiTheme="majorHAnsi" w:cstheme="majorHAnsi"/>
        </w:rPr>
        <w:t xml:space="preserve"> καθημερινά μέσα από την πραγματικότητα που βιώνουν τα σχολεία μας, ειδικότερα στις μέρες μας. </w:t>
      </w:r>
    </w:p>
    <w:p w14:paraId="6BEAC1B7" w14:textId="611BCCAE" w:rsidR="009A1A70" w:rsidRPr="008429D7" w:rsidRDefault="009A1A70" w:rsidP="0039654D">
      <w:pPr>
        <w:ind w:firstLine="567"/>
        <w:jc w:val="both"/>
        <w:rPr>
          <w:rFonts w:asciiTheme="majorHAnsi" w:hAnsiTheme="majorHAnsi" w:cstheme="majorHAnsi"/>
        </w:rPr>
      </w:pPr>
      <w:r w:rsidRPr="008429D7">
        <w:rPr>
          <w:rFonts w:asciiTheme="majorHAnsi" w:hAnsiTheme="majorHAnsi" w:cstheme="majorHAnsi"/>
        </w:rPr>
        <w:t>Σε εφαρμογή ομόφωνης απόφασης της 10ης Ολομέλειας του</w:t>
      </w:r>
      <w:r w:rsidRPr="008429D7">
        <w:rPr>
          <w:rFonts w:asciiTheme="majorHAnsi" w:hAnsiTheme="majorHAnsi" w:cstheme="majorHAnsi"/>
        </w:rPr>
        <w:t xml:space="preserve"> Περιφερειακ</w:t>
      </w:r>
      <w:r w:rsidRPr="008429D7">
        <w:rPr>
          <w:rFonts w:asciiTheme="majorHAnsi" w:hAnsiTheme="majorHAnsi" w:cstheme="majorHAnsi"/>
        </w:rPr>
        <w:t>ού</w:t>
      </w:r>
      <w:r w:rsidRPr="008429D7">
        <w:rPr>
          <w:rFonts w:asciiTheme="majorHAnsi" w:hAnsiTheme="majorHAnsi" w:cstheme="majorHAnsi"/>
        </w:rPr>
        <w:t xml:space="preserve"> Κέντρο</w:t>
      </w:r>
      <w:r w:rsidRPr="008429D7">
        <w:rPr>
          <w:rFonts w:asciiTheme="majorHAnsi" w:hAnsiTheme="majorHAnsi" w:cstheme="majorHAnsi"/>
        </w:rPr>
        <w:t>υ</w:t>
      </w:r>
      <w:r w:rsidRPr="008429D7">
        <w:rPr>
          <w:rFonts w:asciiTheme="majorHAnsi" w:hAnsiTheme="majorHAnsi" w:cstheme="majorHAnsi"/>
        </w:rPr>
        <w:t xml:space="preserve"> Εκπαιδευτικού Σχεδιασμού (</w:t>
      </w:r>
      <w:proofErr w:type="spellStart"/>
      <w:r w:rsidRPr="008429D7">
        <w:rPr>
          <w:rFonts w:asciiTheme="majorHAnsi" w:hAnsiTheme="majorHAnsi" w:cstheme="majorHAnsi"/>
        </w:rPr>
        <w:t>ΠΕ.Κ.Ε.Σ</w:t>
      </w:r>
      <w:proofErr w:type="spellEnd"/>
      <w:r w:rsidRPr="008429D7">
        <w:rPr>
          <w:rFonts w:asciiTheme="majorHAnsi" w:hAnsiTheme="majorHAnsi" w:cstheme="majorHAnsi"/>
        </w:rPr>
        <w:t xml:space="preserve">.) Θεσσαλίας </w:t>
      </w:r>
      <w:r w:rsidRPr="008429D7">
        <w:rPr>
          <w:rFonts w:asciiTheme="majorHAnsi" w:hAnsiTheme="majorHAnsi" w:cstheme="majorHAnsi"/>
        </w:rPr>
        <w:t>στην οποία συμμετείχαν και οι Προϊστάμενες/</w:t>
      </w:r>
      <w:proofErr w:type="spellStart"/>
      <w:r w:rsidRPr="008429D7">
        <w:rPr>
          <w:rFonts w:asciiTheme="majorHAnsi" w:hAnsiTheme="majorHAnsi" w:cstheme="majorHAnsi"/>
        </w:rPr>
        <w:t>ος</w:t>
      </w:r>
      <w:proofErr w:type="spellEnd"/>
      <w:r w:rsidRPr="008429D7">
        <w:rPr>
          <w:rFonts w:asciiTheme="majorHAnsi" w:hAnsiTheme="majorHAnsi" w:cstheme="majorHAnsi"/>
        </w:rPr>
        <w:t xml:space="preserve"> τ</w:t>
      </w:r>
      <w:r w:rsidRPr="008429D7">
        <w:rPr>
          <w:rFonts w:asciiTheme="majorHAnsi" w:hAnsiTheme="majorHAnsi" w:cstheme="majorHAnsi"/>
        </w:rPr>
        <w:t>ων</w:t>
      </w:r>
      <w:r w:rsidRPr="008429D7">
        <w:rPr>
          <w:rFonts w:asciiTheme="majorHAnsi" w:hAnsiTheme="majorHAnsi" w:cstheme="majorHAnsi"/>
        </w:rPr>
        <w:t xml:space="preserve"> Κέντρ</w:t>
      </w:r>
      <w:r w:rsidRPr="008429D7">
        <w:rPr>
          <w:rFonts w:asciiTheme="majorHAnsi" w:hAnsiTheme="majorHAnsi" w:cstheme="majorHAnsi"/>
        </w:rPr>
        <w:t>ων</w:t>
      </w:r>
      <w:r w:rsidRPr="008429D7">
        <w:rPr>
          <w:rFonts w:asciiTheme="majorHAnsi" w:hAnsiTheme="majorHAnsi" w:cstheme="majorHAnsi"/>
        </w:rPr>
        <w:t xml:space="preserve"> </w:t>
      </w:r>
      <w:r w:rsidR="0039654D" w:rsidRPr="008429D7">
        <w:rPr>
          <w:rFonts w:asciiTheme="majorHAnsi" w:hAnsiTheme="majorHAnsi" w:cstheme="majorHAnsi"/>
        </w:rPr>
        <w:t xml:space="preserve">Εκπαιδευτικής και </w:t>
      </w:r>
      <w:r w:rsidRPr="008429D7">
        <w:rPr>
          <w:rFonts w:asciiTheme="majorHAnsi" w:hAnsiTheme="majorHAnsi" w:cstheme="majorHAnsi"/>
        </w:rPr>
        <w:t>Συμβουλευτικής Υποστήριξης (</w:t>
      </w:r>
      <w:proofErr w:type="spellStart"/>
      <w:r w:rsidRPr="008429D7">
        <w:rPr>
          <w:rFonts w:asciiTheme="majorHAnsi" w:hAnsiTheme="majorHAnsi" w:cstheme="majorHAnsi"/>
        </w:rPr>
        <w:t>Κ</w:t>
      </w:r>
      <w:r w:rsidR="0039654D" w:rsidRPr="008429D7">
        <w:rPr>
          <w:rFonts w:asciiTheme="majorHAnsi" w:hAnsiTheme="majorHAnsi" w:cstheme="majorHAnsi"/>
        </w:rPr>
        <w:t>.</w:t>
      </w:r>
      <w:r w:rsidRPr="008429D7">
        <w:rPr>
          <w:rFonts w:asciiTheme="majorHAnsi" w:hAnsiTheme="majorHAnsi" w:cstheme="majorHAnsi"/>
        </w:rPr>
        <w:t>Ε.Σ.Υ</w:t>
      </w:r>
      <w:proofErr w:type="spellEnd"/>
      <w:r w:rsidRPr="008429D7">
        <w:rPr>
          <w:rFonts w:asciiTheme="majorHAnsi" w:hAnsiTheme="majorHAnsi" w:cstheme="majorHAnsi"/>
        </w:rPr>
        <w:t>.) Θεσσαλίας</w:t>
      </w:r>
      <w:r w:rsidR="0039654D" w:rsidRPr="008429D7">
        <w:rPr>
          <w:rFonts w:asciiTheme="majorHAnsi" w:hAnsiTheme="majorHAnsi" w:cstheme="majorHAnsi"/>
        </w:rPr>
        <w:t xml:space="preserve"> </w:t>
      </w:r>
      <w:r w:rsidR="0039654D" w:rsidRPr="008429D7">
        <w:rPr>
          <w:rFonts w:asciiTheme="majorHAnsi" w:hAnsiTheme="majorHAnsi" w:cstheme="majorHAnsi"/>
        </w:rPr>
        <w:t xml:space="preserve">συνδιοργανώνονται τηλεδιασκέψεις, ανά </w:t>
      </w:r>
      <w:r w:rsidR="0019520C">
        <w:rPr>
          <w:rFonts w:asciiTheme="majorHAnsi" w:hAnsiTheme="majorHAnsi" w:cstheme="majorHAnsi"/>
        </w:rPr>
        <w:t>Π</w:t>
      </w:r>
      <w:r w:rsidR="0039654D" w:rsidRPr="008429D7">
        <w:rPr>
          <w:rFonts w:asciiTheme="majorHAnsi" w:hAnsiTheme="majorHAnsi" w:cstheme="majorHAnsi"/>
        </w:rPr>
        <w:t xml:space="preserve">εριφερειακή </w:t>
      </w:r>
      <w:r w:rsidR="0019520C">
        <w:rPr>
          <w:rFonts w:asciiTheme="majorHAnsi" w:hAnsiTheme="majorHAnsi" w:cstheme="majorHAnsi"/>
        </w:rPr>
        <w:t>Ε</w:t>
      </w:r>
      <w:r w:rsidR="0039654D" w:rsidRPr="008429D7">
        <w:rPr>
          <w:rFonts w:asciiTheme="majorHAnsi" w:hAnsiTheme="majorHAnsi" w:cstheme="majorHAnsi"/>
        </w:rPr>
        <w:t xml:space="preserve">νότητα, για </w:t>
      </w:r>
      <w:r w:rsidR="0019520C">
        <w:rPr>
          <w:rFonts w:asciiTheme="majorHAnsi" w:hAnsiTheme="majorHAnsi" w:cstheme="majorHAnsi"/>
        </w:rPr>
        <w:t>τους/τις</w:t>
      </w:r>
      <w:r w:rsidR="0039654D" w:rsidRPr="008429D7">
        <w:rPr>
          <w:rFonts w:asciiTheme="majorHAnsi" w:hAnsiTheme="majorHAnsi" w:cstheme="majorHAnsi"/>
        </w:rPr>
        <w:t xml:space="preserve"> </w:t>
      </w:r>
      <w:r w:rsidR="0039654D" w:rsidRPr="008429D7">
        <w:rPr>
          <w:rFonts w:asciiTheme="majorHAnsi" w:hAnsiTheme="majorHAnsi" w:cstheme="majorHAnsi"/>
          <w:b/>
        </w:rPr>
        <w:t>Διευθυντές/</w:t>
      </w:r>
      <w:proofErr w:type="spellStart"/>
      <w:r w:rsidR="0039654D" w:rsidRPr="008429D7">
        <w:rPr>
          <w:rFonts w:asciiTheme="majorHAnsi" w:hAnsiTheme="majorHAnsi" w:cstheme="majorHAnsi"/>
          <w:b/>
        </w:rPr>
        <w:t>ντριες</w:t>
      </w:r>
      <w:proofErr w:type="spellEnd"/>
      <w:r w:rsidR="0039654D" w:rsidRPr="008429D7">
        <w:rPr>
          <w:rFonts w:asciiTheme="majorHAnsi" w:hAnsiTheme="majorHAnsi" w:cstheme="majorHAnsi"/>
          <w:b/>
        </w:rPr>
        <w:t xml:space="preserve"> και </w:t>
      </w:r>
      <w:r w:rsidR="0019520C">
        <w:rPr>
          <w:rFonts w:asciiTheme="majorHAnsi" w:hAnsiTheme="majorHAnsi" w:cstheme="majorHAnsi"/>
          <w:b/>
        </w:rPr>
        <w:t>τις/</w:t>
      </w:r>
      <w:r w:rsidR="0039654D" w:rsidRPr="008429D7">
        <w:rPr>
          <w:rFonts w:asciiTheme="majorHAnsi" w:hAnsiTheme="majorHAnsi" w:cstheme="majorHAnsi"/>
          <w:b/>
        </w:rPr>
        <w:t>τους Ψυχολόγους και Κοινωνικούς Λειτουργούς των σχολικών μονάδων όπου προσφέρουν τις υπηρεσίες</w:t>
      </w:r>
      <w:r w:rsidR="0039654D" w:rsidRPr="008429D7">
        <w:rPr>
          <w:rFonts w:asciiTheme="majorHAnsi" w:hAnsiTheme="majorHAnsi" w:cstheme="majorHAnsi"/>
        </w:rPr>
        <w:t xml:space="preserve"> </w:t>
      </w:r>
      <w:r w:rsidR="0039654D" w:rsidRPr="008429D7">
        <w:rPr>
          <w:rFonts w:asciiTheme="majorHAnsi" w:hAnsiTheme="majorHAnsi" w:cstheme="majorHAnsi"/>
          <w:b/>
        </w:rPr>
        <w:t>τους</w:t>
      </w:r>
      <w:r w:rsidRPr="008429D7">
        <w:rPr>
          <w:rFonts w:asciiTheme="majorHAnsi" w:hAnsiTheme="majorHAnsi" w:cstheme="majorHAnsi"/>
        </w:rPr>
        <w:t xml:space="preserve">, </w:t>
      </w:r>
      <w:r w:rsidR="0039654D" w:rsidRPr="008429D7">
        <w:rPr>
          <w:rFonts w:asciiTheme="majorHAnsi" w:hAnsiTheme="majorHAnsi" w:cstheme="majorHAnsi"/>
        </w:rPr>
        <w:t>προκειμένου να</w:t>
      </w:r>
      <w:r w:rsidRPr="008429D7">
        <w:rPr>
          <w:rFonts w:asciiTheme="majorHAnsi" w:hAnsiTheme="majorHAnsi" w:cstheme="majorHAnsi"/>
        </w:rPr>
        <w:t xml:space="preserve"> αν</w:t>
      </w:r>
      <w:r w:rsidR="0039654D" w:rsidRPr="008429D7">
        <w:rPr>
          <w:rFonts w:asciiTheme="majorHAnsi" w:hAnsiTheme="majorHAnsi" w:cstheme="majorHAnsi"/>
        </w:rPr>
        <w:t>αδειχθεί</w:t>
      </w:r>
      <w:r w:rsidRPr="008429D7">
        <w:rPr>
          <w:rFonts w:asciiTheme="majorHAnsi" w:hAnsiTheme="majorHAnsi" w:cstheme="majorHAnsi"/>
        </w:rPr>
        <w:t xml:space="preserve">, τόσο </w:t>
      </w:r>
      <w:r w:rsidR="0039654D" w:rsidRPr="008429D7">
        <w:rPr>
          <w:rFonts w:asciiTheme="majorHAnsi" w:hAnsiTheme="majorHAnsi" w:cstheme="majorHAnsi"/>
        </w:rPr>
        <w:t>η</w:t>
      </w:r>
      <w:r w:rsidRPr="008429D7">
        <w:rPr>
          <w:rFonts w:asciiTheme="majorHAnsi" w:hAnsiTheme="majorHAnsi" w:cstheme="majorHAnsi"/>
        </w:rPr>
        <w:t xml:space="preserve"> αξία όσο και το πλαί</w:t>
      </w:r>
      <w:r w:rsidR="0039654D" w:rsidRPr="008429D7">
        <w:rPr>
          <w:rFonts w:asciiTheme="majorHAnsi" w:hAnsiTheme="majorHAnsi" w:cstheme="majorHAnsi"/>
        </w:rPr>
        <w:t>σι</w:t>
      </w:r>
      <w:r w:rsidRPr="008429D7">
        <w:rPr>
          <w:rFonts w:asciiTheme="majorHAnsi" w:hAnsiTheme="majorHAnsi" w:cstheme="majorHAnsi"/>
        </w:rPr>
        <w:t xml:space="preserve">ο αλλά και </w:t>
      </w:r>
      <w:r w:rsidR="0039654D" w:rsidRPr="008429D7">
        <w:rPr>
          <w:rFonts w:asciiTheme="majorHAnsi" w:hAnsiTheme="majorHAnsi" w:cstheme="majorHAnsi"/>
        </w:rPr>
        <w:t>οι</w:t>
      </w:r>
      <w:r w:rsidRPr="008429D7">
        <w:rPr>
          <w:rFonts w:asciiTheme="majorHAnsi" w:hAnsiTheme="majorHAnsi" w:cstheme="majorHAnsi"/>
        </w:rPr>
        <w:t xml:space="preserve"> δυνατ</w:t>
      </w:r>
      <w:r w:rsidR="0039654D" w:rsidRPr="008429D7">
        <w:rPr>
          <w:rFonts w:asciiTheme="majorHAnsi" w:hAnsiTheme="majorHAnsi" w:cstheme="majorHAnsi"/>
        </w:rPr>
        <w:t>ότητες</w:t>
      </w:r>
      <w:r w:rsidRPr="008429D7">
        <w:rPr>
          <w:rFonts w:asciiTheme="majorHAnsi" w:hAnsiTheme="majorHAnsi" w:cstheme="majorHAnsi"/>
        </w:rPr>
        <w:t xml:space="preserve"> συνεργασίας που διαμορφώνονται ανάμεσα στα μέλη της σχολικής κοινότητας με την ένταξη των Ψυχολόγων και Κοινωνικών Λειτουργών σε αυτή. </w:t>
      </w:r>
      <w:r w:rsidR="0039654D" w:rsidRPr="008429D7">
        <w:rPr>
          <w:rFonts w:asciiTheme="majorHAnsi" w:hAnsiTheme="majorHAnsi" w:cstheme="majorHAnsi"/>
        </w:rPr>
        <w:t>Το πρόγραμμα των τηλεδιασκέψεων είναι το ακόλουθο</w:t>
      </w:r>
      <w:r w:rsidRPr="008429D7">
        <w:rPr>
          <w:rFonts w:asciiTheme="majorHAnsi" w:hAnsiTheme="majorHAnsi" w:cstheme="majorHAnsi"/>
        </w:rPr>
        <w:t>:</w:t>
      </w:r>
    </w:p>
    <w:p w14:paraId="33DD69C3" w14:textId="77777777" w:rsidR="00E46AF5" w:rsidRPr="008429D7" w:rsidRDefault="00E46AF5" w:rsidP="009A1A70">
      <w:pPr>
        <w:ind w:firstLine="567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3573"/>
        <w:gridCol w:w="4079"/>
      </w:tblGrid>
      <w:tr w:rsidR="00E46AF5" w:rsidRPr="008429D7" w14:paraId="10B13A4A" w14:textId="77777777" w:rsidTr="00B0779F">
        <w:trPr>
          <w:jc w:val="center"/>
        </w:trPr>
        <w:tc>
          <w:tcPr>
            <w:tcW w:w="0" w:type="auto"/>
          </w:tcPr>
          <w:p w14:paraId="48D410B4" w14:textId="07985768" w:rsidR="00E46AF5" w:rsidRPr="008429D7" w:rsidRDefault="009A1A70" w:rsidP="00B0779F">
            <w:pPr>
              <w:rPr>
                <w:rFonts w:asciiTheme="majorHAnsi" w:hAnsiTheme="majorHAnsi" w:cstheme="majorHAnsi"/>
              </w:rPr>
            </w:pPr>
            <w:r w:rsidRPr="008429D7">
              <w:rPr>
                <w:rFonts w:asciiTheme="majorHAnsi" w:hAnsiTheme="majorHAnsi" w:cstheme="majorHAnsi"/>
                <w:bCs/>
                <w:color w:val="000000"/>
              </w:rPr>
              <w:t>Περιφερειακή Ενότητα Καρδίτσας</w:t>
            </w:r>
          </w:p>
        </w:tc>
        <w:tc>
          <w:tcPr>
            <w:tcW w:w="0" w:type="auto"/>
          </w:tcPr>
          <w:p w14:paraId="0A91A69B" w14:textId="66F47D9C" w:rsidR="00E46AF5" w:rsidRPr="008429D7" w:rsidRDefault="009A1A70" w:rsidP="00B0779F">
            <w:pPr>
              <w:rPr>
                <w:rFonts w:asciiTheme="majorHAnsi" w:hAnsiTheme="majorHAnsi" w:cstheme="majorHAnsi"/>
                <w:color w:val="000000"/>
              </w:rPr>
            </w:pPr>
            <w:r w:rsidRPr="008429D7">
              <w:rPr>
                <w:rFonts w:asciiTheme="majorHAnsi" w:hAnsiTheme="majorHAnsi" w:cstheme="majorHAnsi"/>
                <w:color w:val="000000"/>
              </w:rPr>
              <w:t>Δευτέρα 1 Μα</w:t>
            </w:r>
            <w:r w:rsidR="00E46AF5" w:rsidRPr="008429D7">
              <w:rPr>
                <w:rFonts w:asciiTheme="majorHAnsi" w:hAnsiTheme="majorHAnsi" w:cstheme="majorHAnsi"/>
                <w:color w:val="000000"/>
              </w:rPr>
              <w:t>ρ</w:t>
            </w:r>
            <w:r w:rsidRPr="008429D7">
              <w:rPr>
                <w:rFonts w:asciiTheme="majorHAnsi" w:hAnsiTheme="majorHAnsi" w:cstheme="majorHAnsi"/>
                <w:color w:val="000000"/>
              </w:rPr>
              <w:t>τ</w:t>
            </w:r>
            <w:r w:rsidR="00E46AF5" w:rsidRPr="008429D7">
              <w:rPr>
                <w:rFonts w:asciiTheme="majorHAnsi" w:hAnsiTheme="majorHAnsi" w:cstheme="majorHAnsi"/>
                <w:color w:val="000000"/>
              </w:rPr>
              <w:t>ίου 2021 – 1</w:t>
            </w:r>
            <w:r w:rsidRPr="008429D7">
              <w:rPr>
                <w:rFonts w:asciiTheme="majorHAnsi" w:hAnsiTheme="majorHAnsi" w:cstheme="majorHAnsi"/>
                <w:color w:val="000000"/>
              </w:rPr>
              <w:t>1</w:t>
            </w:r>
            <w:r w:rsidR="00E46AF5" w:rsidRPr="008429D7">
              <w:rPr>
                <w:rFonts w:asciiTheme="majorHAnsi" w:hAnsiTheme="majorHAnsi" w:cstheme="majorHAnsi"/>
                <w:color w:val="000000"/>
              </w:rPr>
              <w:t>:00-1</w:t>
            </w:r>
            <w:r w:rsidRPr="008429D7">
              <w:rPr>
                <w:rFonts w:asciiTheme="majorHAnsi" w:hAnsiTheme="majorHAnsi" w:cstheme="majorHAnsi"/>
                <w:color w:val="000000"/>
              </w:rPr>
              <w:t>3</w:t>
            </w:r>
            <w:r w:rsidR="00E46AF5" w:rsidRPr="008429D7">
              <w:rPr>
                <w:rFonts w:asciiTheme="majorHAnsi" w:hAnsiTheme="majorHAnsi" w:cstheme="majorHAnsi"/>
                <w:color w:val="000000"/>
              </w:rPr>
              <w:t>:00</w:t>
            </w:r>
          </w:p>
        </w:tc>
      </w:tr>
      <w:tr w:rsidR="009A1A70" w:rsidRPr="008429D7" w14:paraId="110D2A8C" w14:textId="77777777" w:rsidTr="00B0779F">
        <w:trPr>
          <w:jc w:val="center"/>
        </w:trPr>
        <w:tc>
          <w:tcPr>
            <w:tcW w:w="0" w:type="auto"/>
          </w:tcPr>
          <w:p w14:paraId="7A15E246" w14:textId="08310FB3" w:rsidR="009A1A70" w:rsidRPr="008429D7" w:rsidRDefault="009A1A70" w:rsidP="009A1A70">
            <w:pPr>
              <w:rPr>
                <w:rFonts w:asciiTheme="majorHAnsi" w:hAnsiTheme="majorHAnsi" w:cstheme="majorHAnsi"/>
              </w:rPr>
            </w:pPr>
            <w:r w:rsidRPr="008429D7">
              <w:rPr>
                <w:rFonts w:asciiTheme="majorHAnsi" w:hAnsiTheme="majorHAnsi" w:cstheme="majorHAnsi"/>
                <w:bCs/>
                <w:color w:val="000000"/>
              </w:rPr>
              <w:t xml:space="preserve">Περιφερειακή Ενότητα </w:t>
            </w:r>
            <w:r w:rsidRPr="008429D7">
              <w:rPr>
                <w:rFonts w:asciiTheme="majorHAnsi" w:hAnsiTheme="majorHAnsi" w:cstheme="majorHAnsi"/>
                <w:bCs/>
                <w:color w:val="000000"/>
              </w:rPr>
              <w:t>Μαγνησί</w:t>
            </w:r>
            <w:r w:rsidRPr="008429D7">
              <w:rPr>
                <w:rFonts w:asciiTheme="majorHAnsi" w:hAnsiTheme="majorHAnsi" w:cstheme="majorHAnsi"/>
                <w:bCs/>
                <w:color w:val="000000"/>
              </w:rPr>
              <w:t>ας</w:t>
            </w:r>
          </w:p>
        </w:tc>
        <w:tc>
          <w:tcPr>
            <w:tcW w:w="0" w:type="auto"/>
          </w:tcPr>
          <w:p w14:paraId="34969CE1" w14:textId="35F1BCD9" w:rsidR="009A1A70" w:rsidRPr="008429D7" w:rsidRDefault="009A1A70" w:rsidP="009A1A70">
            <w:pPr>
              <w:rPr>
                <w:rFonts w:asciiTheme="majorHAnsi" w:hAnsiTheme="majorHAnsi" w:cstheme="majorHAnsi"/>
                <w:color w:val="000000"/>
              </w:rPr>
            </w:pPr>
            <w:r w:rsidRPr="008429D7">
              <w:rPr>
                <w:rFonts w:asciiTheme="majorHAnsi" w:hAnsiTheme="majorHAnsi" w:cstheme="majorHAnsi"/>
                <w:color w:val="000000"/>
              </w:rPr>
              <w:t xml:space="preserve">Τρίτη 2 </w:t>
            </w:r>
            <w:r w:rsidRPr="008429D7">
              <w:rPr>
                <w:rFonts w:asciiTheme="majorHAnsi" w:hAnsiTheme="majorHAnsi" w:cstheme="majorHAnsi"/>
                <w:color w:val="000000"/>
              </w:rPr>
              <w:t>Μαρτίου 2021 – 11:00-13:00</w:t>
            </w:r>
          </w:p>
        </w:tc>
      </w:tr>
      <w:tr w:rsidR="009A1A70" w:rsidRPr="008429D7" w14:paraId="6ECF7BFC" w14:textId="77777777" w:rsidTr="00B0779F">
        <w:trPr>
          <w:jc w:val="center"/>
        </w:trPr>
        <w:tc>
          <w:tcPr>
            <w:tcW w:w="0" w:type="auto"/>
          </w:tcPr>
          <w:p w14:paraId="41260949" w14:textId="1A3276B0" w:rsidR="009A1A70" w:rsidRPr="008429D7" w:rsidRDefault="009A1A70" w:rsidP="009A1A70">
            <w:pPr>
              <w:rPr>
                <w:rFonts w:asciiTheme="majorHAnsi" w:hAnsiTheme="majorHAnsi" w:cstheme="majorHAnsi"/>
              </w:rPr>
            </w:pPr>
            <w:r w:rsidRPr="008429D7">
              <w:rPr>
                <w:rFonts w:asciiTheme="majorHAnsi" w:hAnsiTheme="majorHAnsi" w:cstheme="majorHAnsi"/>
                <w:bCs/>
                <w:color w:val="000000"/>
              </w:rPr>
              <w:t xml:space="preserve">Περιφερειακή Ενότητα </w:t>
            </w:r>
            <w:r w:rsidRPr="008429D7">
              <w:rPr>
                <w:rFonts w:asciiTheme="majorHAnsi" w:hAnsiTheme="majorHAnsi" w:cstheme="majorHAnsi"/>
                <w:bCs/>
                <w:color w:val="000000"/>
              </w:rPr>
              <w:t>Τρικάλων</w:t>
            </w:r>
          </w:p>
        </w:tc>
        <w:tc>
          <w:tcPr>
            <w:tcW w:w="0" w:type="auto"/>
          </w:tcPr>
          <w:p w14:paraId="6B3F19D9" w14:textId="7C3C3CE5" w:rsidR="009A1A70" w:rsidRPr="008429D7" w:rsidRDefault="009A1A70" w:rsidP="009A1A70">
            <w:pPr>
              <w:rPr>
                <w:rFonts w:asciiTheme="majorHAnsi" w:hAnsiTheme="majorHAnsi" w:cstheme="majorHAnsi"/>
              </w:rPr>
            </w:pPr>
            <w:r w:rsidRPr="008429D7">
              <w:rPr>
                <w:rFonts w:asciiTheme="majorHAnsi" w:hAnsiTheme="majorHAnsi" w:cstheme="majorHAnsi"/>
                <w:color w:val="000000"/>
              </w:rPr>
              <w:t>Τετάρτη</w:t>
            </w:r>
            <w:r w:rsidRPr="008429D7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8429D7">
              <w:rPr>
                <w:rFonts w:asciiTheme="majorHAnsi" w:hAnsiTheme="majorHAnsi" w:cstheme="majorHAnsi"/>
                <w:color w:val="000000"/>
              </w:rPr>
              <w:t>3</w:t>
            </w:r>
            <w:r w:rsidRPr="008429D7">
              <w:rPr>
                <w:rFonts w:asciiTheme="majorHAnsi" w:hAnsiTheme="majorHAnsi" w:cstheme="majorHAnsi"/>
                <w:color w:val="000000"/>
              </w:rPr>
              <w:t xml:space="preserve"> Μαρτίου 2021 – 11:00-13:00</w:t>
            </w:r>
          </w:p>
        </w:tc>
      </w:tr>
      <w:tr w:rsidR="009A1A70" w:rsidRPr="008429D7" w14:paraId="4403581E" w14:textId="77777777" w:rsidTr="00B0779F">
        <w:trPr>
          <w:jc w:val="center"/>
        </w:trPr>
        <w:tc>
          <w:tcPr>
            <w:tcW w:w="0" w:type="auto"/>
          </w:tcPr>
          <w:p w14:paraId="28D470F4" w14:textId="721AE988" w:rsidR="009A1A70" w:rsidRPr="008429D7" w:rsidRDefault="009A1A70" w:rsidP="009A1A70">
            <w:pPr>
              <w:rPr>
                <w:rFonts w:asciiTheme="majorHAnsi" w:hAnsiTheme="majorHAnsi" w:cstheme="majorHAnsi"/>
              </w:rPr>
            </w:pPr>
            <w:r w:rsidRPr="008429D7">
              <w:rPr>
                <w:rFonts w:asciiTheme="majorHAnsi" w:hAnsiTheme="majorHAnsi" w:cstheme="majorHAnsi"/>
                <w:bCs/>
                <w:color w:val="000000"/>
              </w:rPr>
              <w:t xml:space="preserve">Περιφερειακή Ενότητα </w:t>
            </w:r>
            <w:r w:rsidRPr="008429D7">
              <w:rPr>
                <w:rFonts w:asciiTheme="majorHAnsi" w:hAnsiTheme="majorHAnsi" w:cstheme="majorHAnsi"/>
                <w:bCs/>
                <w:color w:val="000000"/>
              </w:rPr>
              <w:t>Λάρι</w:t>
            </w:r>
            <w:r w:rsidRPr="008429D7">
              <w:rPr>
                <w:rFonts w:asciiTheme="majorHAnsi" w:hAnsiTheme="majorHAnsi" w:cstheme="majorHAnsi"/>
                <w:bCs/>
                <w:color w:val="000000"/>
              </w:rPr>
              <w:t>σας</w:t>
            </w:r>
          </w:p>
        </w:tc>
        <w:tc>
          <w:tcPr>
            <w:tcW w:w="0" w:type="auto"/>
          </w:tcPr>
          <w:p w14:paraId="78FE0499" w14:textId="004D7D65" w:rsidR="009A1A70" w:rsidRPr="008429D7" w:rsidRDefault="009A1A70" w:rsidP="009A1A70">
            <w:pPr>
              <w:rPr>
                <w:rFonts w:asciiTheme="majorHAnsi" w:hAnsiTheme="majorHAnsi" w:cstheme="majorHAnsi"/>
              </w:rPr>
            </w:pPr>
            <w:r w:rsidRPr="008429D7">
              <w:rPr>
                <w:rFonts w:asciiTheme="majorHAnsi" w:hAnsiTheme="majorHAnsi" w:cstheme="majorHAnsi"/>
                <w:color w:val="000000"/>
              </w:rPr>
              <w:t>Πέμπτη</w:t>
            </w:r>
            <w:r w:rsidRPr="008429D7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8429D7">
              <w:rPr>
                <w:rFonts w:asciiTheme="majorHAnsi" w:hAnsiTheme="majorHAnsi" w:cstheme="majorHAnsi"/>
                <w:color w:val="000000"/>
              </w:rPr>
              <w:t>4</w:t>
            </w:r>
            <w:r w:rsidRPr="008429D7">
              <w:rPr>
                <w:rFonts w:asciiTheme="majorHAnsi" w:hAnsiTheme="majorHAnsi" w:cstheme="majorHAnsi"/>
                <w:color w:val="000000"/>
              </w:rPr>
              <w:t xml:space="preserve"> Μαρτίου 2021 – 11:00-13:00</w:t>
            </w:r>
          </w:p>
        </w:tc>
      </w:tr>
    </w:tbl>
    <w:p w14:paraId="78717CC0" w14:textId="77777777" w:rsidR="00E46AF5" w:rsidRPr="008429D7" w:rsidRDefault="00E46AF5" w:rsidP="006345DC">
      <w:pPr>
        <w:ind w:firstLine="567"/>
        <w:jc w:val="both"/>
        <w:rPr>
          <w:rFonts w:asciiTheme="majorHAnsi" w:hAnsiTheme="majorHAnsi" w:cstheme="majorHAnsi"/>
          <w:color w:val="000000"/>
        </w:rPr>
      </w:pPr>
    </w:p>
    <w:p w14:paraId="3E450C79" w14:textId="77777777" w:rsidR="0019520C" w:rsidRDefault="0019520C" w:rsidP="008429D7">
      <w:pPr>
        <w:ind w:firstLine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Το πρόγραμμα κάθε συνάντησης </w:t>
      </w:r>
      <w:proofErr w:type="spellStart"/>
      <w:r>
        <w:rPr>
          <w:rFonts w:asciiTheme="majorHAnsi" w:hAnsiTheme="majorHAnsi" w:cstheme="majorHAnsi"/>
        </w:rPr>
        <w:t>συνδιαμορφώθηκε</w:t>
      </w:r>
      <w:proofErr w:type="spellEnd"/>
      <w:r>
        <w:rPr>
          <w:rFonts w:asciiTheme="majorHAnsi" w:hAnsiTheme="majorHAnsi" w:cstheme="majorHAnsi"/>
        </w:rPr>
        <w:t xml:space="preserve"> με τις/τους Προϊστάμενες/ο των </w:t>
      </w:r>
      <w:proofErr w:type="spellStart"/>
      <w:r>
        <w:rPr>
          <w:rFonts w:asciiTheme="majorHAnsi" w:hAnsiTheme="majorHAnsi" w:cstheme="majorHAnsi"/>
        </w:rPr>
        <w:t>Κ.Ε.Σ.Υ</w:t>
      </w:r>
      <w:proofErr w:type="spellEnd"/>
      <w:r>
        <w:rPr>
          <w:rFonts w:asciiTheme="majorHAnsi" w:hAnsiTheme="majorHAnsi" w:cstheme="majorHAnsi"/>
        </w:rPr>
        <w:t>. και είναι το ακόλουθο:</w:t>
      </w:r>
    </w:p>
    <w:p w14:paraId="2F59417B" w14:textId="77777777" w:rsidR="0019520C" w:rsidRDefault="0019520C" w:rsidP="008429D7">
      <w:pPr>
        <w:ind w:firstLine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Α) Εισηγήσεις πάνω στα νομοθετικά πλαίσια των καθηκόντων Ψυχολόγων και Κοινωνικών Λειτουργών όπως προκύπτει από τα σχετικά νομοθετήματα και τα πλαίσια προσφοράς υπηρεσιών.</w:t>
      </w:r>
    </w:p>
    <w:p w14:paraId="4D935910" w14:textId="25CFCE77" w:rsidR="009A1A70" w:rsidRDefault="0019520C" w:rsidP="008429D7">
      <w:pPr>
        <w:ind w:firstLine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Β) </w:t>
      </w:r>
      <w:r w:rsidR="0039654D" w:rsidRPr="008429D7">
        <w:rPr>
          <w:rFonts w:asciiTheme="majorHAnsi" w:hAnsiTheme="majorHAnsi" w:cstheme="majorHAnsi"/>
        </w:rPr>
        <w:t xml:space="preserve">Προκειμένου να </w:t>
      </w:r>
      <w:r w:rsidR="00A25B28" w:rsidRPr="008429D7">
        <w:rPr>
          <w:rFonts w:asciiTheme="majorHAnsi" w:hAnsiTheme="majorHAnsi" w:cstheme="majorHAnsi"/>
        </w:rPr>
        <w:t xml:space="preserve">συζητήσουμε </w:t>
      </w:r>
      <w:r w:rsidR="008429D7" w:rsidRPr="008429D7">
        <w:rPr>
          <w:rFonts w:asciiTheme="majorHAnsi" w:hAnsiTheme="majorHAnsi" w:cstheme="majorHAnsi"/>
        </w:rPr>
        <w:t>πάνω σε θέματα που σας απασχολούν, σας καλούμε</w:t>
      </w:r>
      <w:r w:rsidR="0039654D" w:rsidRPr="008429D7">
        <w:rPr>
          <w:rFonts w:asciiTheme="majorHAnsi" w:hAnsiTheme="majorHAnsi" w:cstheme="majorHAnsi"/>
        </w:rPr>
        <w:t xml:space="preserve"> να συμπληρώσετε (οι Διευθυντές/</w:t>
      </w:r>
      <w:proofErr w:type="spellStart"/>
      <w:r w:rsidR="0039654D" w:rsidRPr="008429D7">
        <w:rPr>
          <w:rFonts w:asciiTheme="majorHAnsi" w:hAnsiTheme="majorHAnsi" w:cstheme="majorHAnsi"/>
        </w:rPr>
        <w:t>ντριες</w:t>
      </w:r>
      <w:proofErr w:type="spellEnd"/>
      <w:r w:rsidR="0039654D" w:rsidRPr="008429D7">
        <w:rPr>
          <w:rFonts w:asciiTheme="majorHAnsi" w:hAnsiTheme="majorHAnsi" w:cstheme="majorHAnsi"/>
        </w:rPr>
        <w:t xml:space="preserve"> και οι Ψυχολόγοι και Κοινωνικοί Λειτουργοί) ερωτηματολόγιο (</w:t>
      </w:r>
      <w:proofErr w:type="spellStart"/>
      <w:r w:rsidR="0039654D" w:rsidRPr="008429D7">
        <w:rPr>
          <w:rFonts w:asciiTheme="majorHAnsi" w:hAnsiTheme="majorHAnsi" w:cstheme="majorHAnsi"/>
        </w:rPr>
        <w:t>googleform</w:t>
      </w:r>
      <w:proofErr w:type="spellEnd"/>
      <w:r w:rsidR="0039654D" w:rsidRPr="008429D7">
        <w:rPr>
          <w:rFonts w:asciiTheme="majorHAnsi" w:hAnsiTheme="majorHAnsi" w:cstheme="majorHAnsi"/>
        </w:rPr>
        <w:t xml:space="preserve">) το οποίο θα συμβάλλει στον εμπλουτισμό της θεματολογίας και της συζήτησης που θα ακολουθήσει στις τηλεδιασκέψεις </w:t>
      </w:r>
      <w:r w:rsidR="008429D7" w:rsidRPr="008429D7">
        <w:rPr>
          <w:rFonts w:asciiTheme="majorHAnsi" w:hAnsiTheme="majorHAnsi" w:cstheme="majorHAnsi"/>
        </w:rPr>
        <w:t>που</w:t>
      </w:r>
      <w:r w:rsidR="0039654D" w:rsidRPr="008429D7">
        <w:rPr>
          <w:rFonts w:asciiTheme="majorHAnsi" w:hAnsiTheme="majorHAnsi" w:cstheme="majorHAnsi"/>
        </w:rPr>
        <w:t xml:space="preserve"> θα βρείτε στον ακόλουθο σύνδεσμο: </w:t>
      </w:r>
      <w:r w:rsidR="008429D7" w:rsidRPr="008429D7">
        <w:rPr>
          <w:rFonts w:asciiTheme="majorHAnsi" w:hAnsiTheme="majorHAnsi" w:cstheme="majorHAnsi"/>
        </w:rPr>
        <w:t xml:space="preserve"> </w:t>
      </w:r>
      <w:hyperlink r:id="rId10" w:history="1">
        <w:r w:rsidR="008429D7" w:rsidRPr="008429D7">
          <w:rPr>
            <w:rStyle w:val="-0"/>
            <w:rFonts w:asciiTheme="majorHAnsi" w:hAnsiTheme="majorHAnsi" w:cstheme="majorHAnsi"/>
          </w:rPr>
          <w:t>https://forms.gle/2MzLY7dQuQV4M6386</w:t>
        </w:r>
      </w:hyperlink>
      <w:r w:rsidR="008429D7" w:rsidRPr="008429D7">
        <w:rPr>
          <w:rFonts w:asciiTheme="majorHAnsi" w:hAnsiTheme="majorHAnsi" w:cstheme="majorHAnsi"/>
        </w:rPr>
        <w:t xml:space="preserve"> . Η συμπλήρωση του ερωτηματολογίου θα είναι δυνατή μέχρι την Πέμπτη 25 Φεβρουαρίου στις 17:00.</w:t>
      </w:r>
    </w:p>
    <w:p w14:paraId="303074F6" w14:textId="78C51C0B" w:rsidR="0019520C" w:rsidRDefault="0019520C" w:rsidP="008429D7">
      <w:pPr>
        <w:ind w:firstLine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Γ) Εισήγηση με θέμα την διεπιστημονική συνεργασία στο πλαίσιο της σχολικής μονάδας.</w:t>
      </w:r>
    </w:p>
    <w:p w14:paraId="3CD1D532" w14:textId="57FF0A0A" w:rsidR="0019520C" w:rsidRPr="008429D7" w:rsidRDefault="0019520C" w:rsidP="008429D7">
      <w:pPr>
        <w:ind w:firstLine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Οι παραπάνω εισηγήσεις θα καλύψουν την πρώτη ώρα της τηλεδιάσκεψης. Τη δεύτερη ώρα θα αναπτυχθεί συζήτηση.</w:t>
      </w:r>
    </w:p>
    <w:p w14:paraId="737F3AC0" w14:textId="2FF61B22" w:rsidR="00527810" w:rsidRPr="008429D7" w:rsidRDefault="00527810" w:rsidP="004B666B">
      <w:pPr>
        <w:pStyle w:val="af5"/>
        <w:spacing w:after="0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8429D7">
        <w:rPr>
          <w:rFonts w:asciiTheme="majorHAnsi" w:hAnsiTheme="majorHAnsi" w:cstheme="majorHAnsi"/>
          <w:sz w:val="24"/>
          <w:szCs w:val="24"/>
        </w:rPr>
        <w:t xml:space="preserve">Προκειμένου να συμμετάσχετε στις </w:t>
      </w:r>
      <w:r w:rsidR="008429D7" w:rsidRPr="008429D7">
        <w:rPr>
          <w:rFonts w:asciiTheme="majorHAnsi" w:hAnsiTheme="majorHAnsi" w:cstheme="majorHAnsi"/>
          <w:sz w:val="24"/>
          <w:szCs w:val="24"/>
        </w:rPr>
        <w:t>τηλεδιασκέψ</w:t>
      </w:r>
      <w:r w:rsidRPr="008429D7">
        <w:rPr>
          <w:rFonts w:asciiTheme="majorHAnsi" w:hAnsiTheme="majorHAnsi" w:cstheme="majorHAnsi"/>
          <w:sz w:val="24"/>
          <w:szCs w:val="24"/>
        </w:rPr>
        <w:t xml:space="preserve">εις θα πρέπει να ακολουθήσετε τον </w:t>
      </w:r>
      <w:proofErr w:type="spellStart"/>
      <w:r w:rsidRPr="008429D7">
        <w:rPr>
          <w:rFonts w:asciiTheme="majorHAnsi" w:hAnsiTheme="majorHAnsi" w:cstheme="majorHAnsi"/>
          <w:sz w:val="24"/>
          <w:szCs w:val="24"/>
        </w:rPr>
        <w:t>υπερσύνδεσμο</w:t>
      </w:r>
      <w:proofErr w:type="spellEnd"/>
      <w:r w:rsidRPr="008429D7">
        <w:rPr>
          <w:rFonts w:asciiTheme="majorHAnsi" w:hAnsiTheme="majorHAnsi" w:cstheme="majorHAnsi"/>
          <w:sz w:val="24"/>
          <w:szCs w:val="24"/>
        </w:rPr>
        <w:t xml:space="preserve">: </w:t>
      </w:r>
      <w:hyperlink r:id="rId11" w:history="1">
        <w:r w:rsidRPr="008429D7">
          <w:rPr>
            <w:rStyle w:val="-0"/>
            <w:rFonts w:asciiTheme="majorHAnsi" w:hAnsiTheme="majorHAnsi" w:cstheme="majorHAnsi"/>
            <w:b/>
            <w:sz w:val="24"/>
            <w:szCs w:val="24"/>
          </w:rPr>
          <w:t>https://minedu-secondary2.webex.com/meet/vaskotoulas</w:t>
        </w:r>
      </w:hyperlink>
      <w:r w:rsidRPr="008429D7">
        <w:rPr>
          <w:rFonts w:asciiTheme="majorHAnsi" w:hAnsiTheme="majorHAnsi" w:cstheme="majorHAnsi"/>
          <w:sz w:val="24"/>
          <w:szCs w:val="24"/>
        </w:rPr>
        <w:t xml:space="preserve"> .</w:t>
      </w:r>
    </w:p>
    <w:p w14:paraId="12BEBF5E" w14:textId="2E874237" w:rsidR="00564ADD" w:rsidRPr="008429D7" w:rsidRDefault="00527810" w:rsidP="00983CD5">
      <w:pPr>
        <w:pStyle w:val="af5"/>
        <w:spacing w:after="0"/>
        <w:ind w:left="0" w:firstLine="540"/>
        <w:jc w:val="both"/>
        <w:rPr>
          <w:rFonts w:asciiTheme="majorHAnsi" w:hAnsiTheme="majorHAnsi" w:cstheme="majorHAnsi"/>
          <w:sz w:val="24"/>
          <w:szCs w:val="24"/>
        </w:rPr>
      </w:pPr>
      <w:r w:rsidRPr="008429D7">
        <w:rPr>
          <w:rFonts w:asciiTheme="majorHAnsi" w:hAnsiTheme="majorHAnsi" w:cstheme="majorHAnsi"/>
          <w:sz w:val="24"/>
          <w:szCs w:val="24"/>
        </w:rPr>
        <w:t xml:space="preserve">Παρακαλούνται οι </w:t>
      </w:r>
      <w:r w:rsidR="003F6227" w:rsidRPr="008429D7">
        <w:rPr>
          <w:rFonts w:asciiTheme="majorHAnsi" w:hAnsiTheme="majorHAnsi" w:cstheme="majorHAnsi"/>
          <w:sz w:val="24"/>
          <w:szCs w:val="24"/>
        </w:rPr>
        <w:t>Διευθ</w:t>
      </w:r>
      <w:r w:rsidR="00983CD5" w:rsidRPr="008429D7">
        <w:rPr>
          <w:rFonts w:asciiTheme="majorHAnsi" w:hAnsiTheme="majorHAnsi" w:cstheme="majorHAnsi"/>
          <w:sz w:val="24"/>
          <w:szCs w:val="24"/>
        </w:rPr>
        <w:t>υντέ</w:t>
      </w:r>
      <w:r w:rsidR="003F6227" w:rsidRPr="008429D7">
        <w:rPr>
          <w:rFonts w:asciiTheme="majorHAnsi" w:hAnsiTheme="majorHAnsi" w:cstheme="majorHAnsi"/>
          <w:sz w:val="24"/>
          <w:szCs w:val="24"/>
        </w:rPr>
        <w:t>ς</w:t>
      </w:r>
      <w:r w:rsidR="00983CD5" w:rsidRPr="008429D7">
        <w:rPr>
          <w:rFonts w:asciiTheme="majorHAnsi" w:hAnsiTheme="majorHAnsi" w:cstheme="majorHAnsi"/>
          <w:sz w:val="24"/>
          <w:szCs w:val="24"/>
        </w:rPr>
        <w:t xml:space="preserve"> / οι Διευθύντριες των σχολικών μονάδων</w:t>
      </w:r>
      <w:r w:rsidR="003F6227" w:rsidRPr="008429D7">
        <w:rPr>
          <w:rFonts w:asciiTheme="majorHAnsi" w:hAnsiTheme="majorHAnsi" w:cstheme="majorHAnsi"/>
          <w:sz w:val="24"/>
          <w:szCs w:val="24"/>
        </w:rPr>
        <w:t xml:space="preserve"> να ενημερώσουν για την πρόσκληση </w:t>
      </w:r>
      <w:r w:rsidRPr="008429D7">
        <w:rPr>
          <w:rFonts w:asciiTheme="majorHAnsi" w:hAnsiTheme="majorHAnsi" w:cstheme="majorHAnsi"/>
          <w:sz w:val="24"/>
          <w:szCs w:val="24"/>
        </w:rPr>
        <w:t xml:space="preserve">τους/τις Εκπαιδευτικούς των μονάδων </w:t>
      </w:r>
      <w:r w:rsidR="00A4371F" w:rsidRPr="008429D7">
        <w:rPr>
          <w:rFonts w:asciiTheme="majorHAnsi" w:hAnsiTheme="majorHAnsi" w:cstheme="majorHAnsi"/>
          <w:sz w:val="24"/>
          <w:szCs w:val="24"/>
        </w:rPr>
        <w:t>τους</w:t>
      </w:r>
      <w:r w:rsidRPr="008429D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AC028F4" w14:textId="77777777" w:rsidR="009F2F55" w:rsidRPr="008429D7" w:rsidRDefault="00FD431B" w:rsidP="008D2FF6">
      <w:pPr>
        <w:pStyle w:val="Web"/>
        <w:shd w:val="clear" w:color="auto" w:fill="FFFFFF"/>
        <w:spacing w:beforeAutospacing="0" w:afterAutospacing="0" w:line="276" w:lineRule="auto"/>
        <w:ind w:left="2880"/>
        <w:jc w:val="center"/>
        <w:rPr>
          <w:rFonts w:asciiTheme="majorHAnsi" w:hAnsiTheme="majorHAnsi" w:cstheme="majorHAnsi"/>
        </w:rPr>
      </w:pPr>
      <w:r w:rsidRPr="008429D7">
        <w:rPr>
          <w:rFonts w:asciiTheme="majorHAnsi" w:hAnsiTheme="majorHAnsi" w:cstheme="majorHAnsi"/>
        </w:rPr>
        <w:t xml:space="preserve">Ο </w:t>
      </w:r>
    </w:p>
    <w:p w14:paraId="78EFEE21" w14:textId="77777777" w:rsidR="009F2F55" w:rsidRPr="008429D7" w:rsidRDefault="009F2F55" w:rsidP="008D2FF6">
      <w:pPr>
        <w:pStyle w:val="Web"/>
        <w:shd w:val="clear" w:color="auto" w:fill="FFFFFF"/>
        <w:spacing w:beforeAutospacing="0" w:afterAutospacing="0" w:line="276" w:lineRule="auto"/>
        <w:ind w:left="2880"/>
        <w:jc w:val="center"/>
        <w:rPr>
          <w:rFonts w:asciiTheme="majorHAnsi" w:hAnsiTheme="majorHAnsi" w:cstheme="majorHAnsi"/>
        </w:rPr>
      </w:pPr>
      <w:r w:rsidRPr="008429D7">
        <w:rPr>
          <w:rFonts w:asciiTheme="majorHAnsi" w:hAnsiTheme="majorHAnsi" w:cstheme="majorHAnsi"/>
        </w:rPr>
        <w:t>Ο</w:t>
      </w:r>
      <w:r w:rsidR="00085DC0" w:rsidRPr="008429D7">
        <w:rPr>
          <w:rFonts w:asciiTheme="majorHAnsi" w:hAnsiTheme="majorHAnsi" w:cstheme="majorHAnsi"/>
        </w:rPr>
        <w:t xml:space="preserve">ργανωτικός </w:t>
      </w:r>
      <w:r w:rsidR="00FD431B" w:rsidRPr="008429D7">
        <w:rPr>
          <w:rFonts w:asciiTheme="majorHAnsi" w:hAnsiTheme="majorHAnsi" w:cstheme="majorHAnsi"/>
        </w:rPr>
        <w:t xml:space="preserve">Συντονιστής </w:t>
      </w:r>
    </w:p>
    <w:p w14:paraId="278F71DC" w14:textId="77777777" w:rsidR="009F2F55" w:rsidRPr="008429D7" w:rsidRDefault="00085DC0" w:rsidP="008D2FF6">
      <w:pPr>
        <w:pStyle w:val="Web"/>
        <w:shd w:val="clear" w:color="auto" w:fill="FFFFFF"/>
        <w:spacing w:beforeAutospacing="0" w:afterAutospacing="0" w:line="276" w:lineRule="auto"/>
        <w:ind w:left="2880"/>
        <w:jc w:val="center"/>
        <w:rPr>
          <w:rFonts w:asciiTheme="majorHAnsi" w:hAnsiTheme="majorHAnsi" w:cstheme="majorHAnsi"/>
        </w:rPr>
      </w:pPr>
      <w:r w:rsidRPr="008429D7">
        <w:rPr>
          <w:rFonts w:asciiTheme="majorHAnsi" w:hAnsiTheme="majorHAnsi" w:cstheme="majorHAnsi"/>
        </w:rPr>
        <w:t>του</w:t>
      </w:r>
      <w:r w:rsidR="00FD431B" w:rsidRPr="008429D7">
        <w:rPr>
          <w:rFonts w:asciiTheme="majorHAnsi" w:hAnsiTheme="majorHAnsi" w:cstheme="majorHAnsi"/>
        </w:rPr>
        <w:t xml:space="preserve"> </w:t>
      </w:r>
      <w:proofErr w:type="spellStart"/>
      <w:r w:rsidR="00FD431B" w:rsidRPr="008429D7">
        <w:rPr>
          <w:rFonts w:asciiTheme="majorHAnsi" w:hAnsiTheme="majorHAnsi" w:cstheme="majorHAnsi"/>
        </w:rPr>
        <w:t>ΠΕ.Κ.Ε.Σ</w:t>
      </w:r>
      <w:proofErr w:type="spellEnd"/>
      <w:r w:rsidR="00FD431B" w:rsidRPr="008429D7">
        <w:rPr>
          <w:rFonts w:asciiTheme="majorHAnsi" w:hAnsiTheme="majorHAnsi" w:cstheme="majorHAnsi"/>
        </w:rPr>
        <w:t>.</w:t>
      </w:r>
      <w:r w:rsidRPr="008429D7">
        <w:rPr>
          <w:rFonts w:asciiTheme="majorHAnsi" w:hAnsiTheme="majorHAnsi" w:cstheme="majorHAnsi"/>
        </w:rPr>
        <w:t xml:space="preserve"> Θεσσαλίας</w:t>
      </w:r>
    </w:p>
    <w:p w14:paraId="450FC0CA" w14:textId="77777777" w:rsidR="00EC3BDC" w:rsidRPr="008429D7" w:rsidRDefault="009F2F55" w:rsidP="008D2FF6">
      <w:pPr>
        <w:spacing w:line="276" w:lineRule="auto"/>
        <w:ind w:left="2880"/>
        <w:jc w:val="center"/>
        <w:rPr>
          <w:rFonts w:asciiTheme="majorHAnsi" w:hAnsiTheme="majorHAnsi" w:cstheme="majorHAnsi"/>
          <w:color w:val="222222"/>
        </w:rPr>
      </w:pPr>
      <w:r w:rsidRPr="008429D7">
        <w:rPr>
          <w:rFonts w:asciiTheme="majorHAnsi" w:hAnsiTheme="majorHAnsi" w:cstheme="majorHAnsi"/>
          <w:color w:val="222222"/>
        </w:rPr>
        <w:t>(</w:t>
      </w:r>
      <w:proofErr w:type="spellStart"/>
      <w:r w:rsidRPr="008429D7">
        <w:rPr>
          <w:rFonts w:asciiTheme="majorHAnsi" w:hAnsiTheme="majorHAnsi" w:cstheme="majorHAnsi"/>
          <w:color w:val="222222"/>
        </w:rPr>
        <w:t>Τ.Σ.Υ</w:t>
      </w:r>
      <w:proofErr w:type="spellEnd"/>
      <w:r w:rsidRPr="008429D7">
        <w:rPr>
          <w:rFonts w:asciiTheme="majorHAnsi" w:hAnsiTheme="majorHAnsi" w:cstheme="majorHAnsi"/>
          <w:color w:val="222222"/>
        </w:rPr>
        <w:t>.)</w:t>
      </w:r>
    </w:p>
    <w:p w14:paraId="0863E43F" w14:textId="77777777" w:rsidR="00A865C3" w:rsidRPr="008429D7" w:rsidRDefault="004075F4" w:rsidP="008D2FF6">
      <w:pPr>
        <w:spacing w:line="276" w:lineRule="auto"/>
        <w:ind w:left="2880"/>
        <w:jc w:val="center"/>
        <w:rPr>
          <w:rFonts w:asciiTheme="majorHAnsi" w:hAnsiTheme="majorHAnsi" w:cstheme="majorHAnsi"/>
        </w:rPr>
      </w:pPr>
      <w:r w:rsidRPr="008429D7">
        <w:rPr>
          <w:rFonts w:asciiTheme="majorHAnsi" w:hAnsiTheme="majorHAnsi" w:cstheme="majorHAnsi"/>
        </w:rPr>
        <w:t>ΚΩΤΟΥΛΑΣ ΒΑΣΙΛΕΙΟΣ</w:t>
      </w:r>
    </w:p>
    <w:p w14:paraId="3DFD6F29" w14:textId="77777777" w:rsidR="00EC6C07" w:rsidRPr="00884C2D" w:rsidRDefault="00EC6C07" w:rsidP="00AD1A86">
      <w:pPr>
        <w:rPr>
          <w:rFonts w:asciiTheme="majorHAnsi" w:hAnsiTheme="majorHAnsi" w:cstheme="majorHAnsi"/>
        </w:rPr>
      </w:pPr>
    </w:p>
    <w:p w14:paraId="3E9E55EE" w14:textId="77777777" w:rsidR="006871D3" w:rsidRPr="00884C2D" w:rsidRDefault="006871D3" w:rsidP="006871D3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884C2D">
        <w:rPr>
          <w:rFonts w:asciiTheme="majorHAnsi" w:hAnsiTheme="majorHAnsi" w:cstheme="majorHAnsi"/>
          <w:b/>
        </w:rPr>
        <w:t>Πίνακας Αποδεκτών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40"/>
        <w:gridCol w:w="3056"/>
      </w:tblGrid>
      <w:tr w:rsidR="006871D3" w:rsidRPr="0019520C" w14:paraId="25C53FA1" w14:textId="77777777" w:rsidTr="0019520C">
        <w:tc>
          <w:tcPr>
            <w:tcW w:w="5240" w:type="dxa"/>
          </w:tcPr>
          <w:p w14:paraId="5B5363BA" w14:textId="77777777" w:rsidR="006871D3" w:rsidRPr="0019520C" w:rsidRDefault="006871D3" w:rsidP="001952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ΠΡΟΣ</w:t>
            </w:r>
          </w:p>
        </w:tc>
        <w:tc>
          <w:tcPr>
            <w:tcW w:w="3056" w:type="dxa"/>
          </w:tcPr>
          <w:p w14:paraId="2925AF5D" w14:textId="77777777" w:rsidR="006871D3" w:rsidRPr="0019520C" w:rsidRDefault="006871D3" w:rsidP="0019520C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9520C">
              <w:rPr>
                <w:rFonts w:asciiTheme="majorHAnsi" w:hAnsiTheme="majorHAnsi" w:cstheme="majorHAnsi"/>
                <w:bCs/>
                <w:sz w:val="20"/>
                <w:szCs w:val="20"/>
              </w:rPr>
              <w:t>ΚΟΙΝΟΠΟΙΗΣΗ</w:t>
            </w:r>
          </w:p>
        </w:tc>
      </w:tr>
      <w:tr w:rsidR="008429D7" w:rsidRPr="0019520C" w14:paraId="418F0EEC" w14:textId="77777777" w:rsidTr="0019520C">
        <w:trPr>
          <w:trHeight w:val="564"/>
        </w:trPr>
        <w:tc>
          <w:tcPr>
            <w:tcW w:w="5240" w:type="dxa"/>
            <w:vAlign w:val="bottom"/>
          </w:tcPr>
          <w:p w14:paraId="2C1572D2" w14:textId="5C4DD9CF" w:rsidR="008429D7" w:rsidRPr="0019520C" w:rsidRDefault="008429D7" w:rsidP="0019520C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25"/>
              <w:rPr>
                <w:rFonts w:asciiTheme="majorHAnsi" w:hAnsiTheme="majorHAnsi" w:cstheme="majorHAnsi"/>
                <w:i/>
                <w:smallCaps/>
                <w:sz w:val="20"/>
                <w:szCs w:val="20"/>
              </w:rPr>
            </w:pP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ΔΗΜΟΤΙΚΑ ΣΧΟΛΕΙΑ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Π.Ε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. ΚΑΡΔΙΤΣΑΣ ΣΤΑ ΟΠΟΙΑ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ΤΟΠΟΘΕΤΗΚΑΝ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 ΨΥΧΟΛΟΓΟΙ &amp; ΚΟΙΝΩΝΙΚΟΙ ΛΕΙΤΟΥΡΓΟΙ</w:t>
            </w:r>
          </w:p>
        </w:tc>
        <w:tc>
          <w:tcPr>
            <w:tcW w:w="3056" w:type="dxa"/>
          </w:tcPr>
          <w:p w14:paraId="42794669" w14:textId="11B65F04" w:rsidR="008429D7" w:rsidRPr="0019520C" w:rsidRDefault="008429D7" w:rsidP="0019520C">
            <w:pPr>
              <w:pStyle w:val="2"/>
              <w:ind w:left="30" w:right="252" w:hanging="30"/>
              <w:rPr>
                <w:rFonts w:asciiTheme="majorHAnsi" w:hAnsiTheme="majorHAnsi" w:cstheme="majorHAnsi"/>
                <w:b w:val="0"/>
                <w:i/>
                <w:smallCaps/>
                <w:sz w:val="20"/>
              </w:rPr>
            </w:pP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1.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Περιφερειακη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Δ/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νση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Α΄/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θμιασ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&amp; Β΄/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θμιασ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Εκπ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σησ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Θεσσαλίας </w:t>
            </w:r>
          </w:p>
        </w:tc>
      </w:tr>
      <w:tr w:rsidR="004B666B" w:rsidRPr="0019520C" w14:paraId="6BD7D9B7" w14:textId="77777777" w:rsidTr="0019520C">
        <w:tc>
          <w:tcPr>
            <w:tcW w:w="5240" w:type="dxa"/>
            <w:vAlign w:val="bottom"/>
          </w:tcPr>
          <w:p w14:paraId="4B01D33F" w14:textId="786F676F" w:rsidR="004B666B" w:rsidRPr="0019520C" w:rsidRDefault="008429D7" w:rsidP="0019520C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25"/>
              <w:rPr>
                <w:rFonts w:asciiTheme="majorHAnsi" w:hAnsiTheme="majorHAnsi" w:cstheme="majorHAnsi"/>
                <w:sz w:val="20"/>
                <w:szCs w:val="20"/>
              </w:rPr>
            </w:pP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ΔΗΜΟΤΙΚΑ ΣΧΟΛΕΙΑ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Π.Ε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ΛΑΡΙ</w:t>
            </w: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ΣΑΣ ΣΤΑ ΟΠΟΙΑ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ΤΟΠΟΘΕΤΗΚΑΝ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 ΨΥΧΟΛΟΓΟΙ &amp; ΚΟΙΝΩΝΙΚΟΙ ΛΕΙΤΟΥΡΓΟΙ</w:t>
            </w:r>
          </w:p>
        </w:tc>
        <w:tc>
          <w:tcPr>
            <w:tcW w:w="3056" w:type="dxa"/>
          </w:tcPr>
          <w:p w14:paraId="2011F45A" w14:textId="42CD5F39" w:rsidR="004B666B" w:rsidRPr="0019520C" w:rsidRDefault="004B666B" w:rsidP="0019520C">
            <w:pPr>
              <w:pStyle w:val="2"/>
              <w:ind w:left="30" w:right="-8" w:hanging="30"/>
              <w:rPr>
                <w:rFonts w:asciiTheme="majorHAnsi" w:hAnsiTheme="majorHAnsi" w:cstheme="majorHAnsi"/>
                <w:b w:val="0"/>
                <w:smallCaps/>
                <w:sz w:val="20"/>
              </w:rPr>
            </w:pP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2. Δ/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νσή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Α΄/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θμιασ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εκπ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σησ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Καρδιτσας</w:t>
            </w:r>
            <w:proofErr w:type="spellEnd"/>
          </w:p>
        </w:tc>
      </w:tr>
      <w:tr w:rsidR="0019520C" w:rsidRPr="0019520C" w14:paraId="6F28EBD7" w14:textId="77777777" w:rsidTr="0019520C">
        <w:tc>
          <w:tcPr>
            <w:tcW w:w="5240" w:type="dxa"/>
            <w:vAlign w:val="bottom"/>
          </w:tcPr>
          <w:p w14:paraId="27E47BED" w14:textId="7FF987E2" w:rsidR="0019520C" w:rsidRPr="0019520C" w:rsidRDefault="0019520C" w:rsidP="0019520C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25"/>
              <w:rPr>
                <w:rFonts w:asciiTheme="majorHAnsi" w:hAnsiTheme="majorHAnsi" w:cstheme="majorHAnsi"/>
                <w:sz w:val="20"/>
                <w:szCs w:val="20"/>
              </w:rPr>
            </w:pP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ΔΗΜΟΤΙΚΑ ΣΧΟΛΕΙΑ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Π.Ε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ΜΑΓΝΗΣΙ</w:t>
            </w: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ΑΣ ΣΤΑ ΟΠΟΙΑ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ΤΟΠΟΘΕΤΗΚΑΝ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 ΨΥΧΟΛΟΓΟΙ &amp; ΚΟΙΝΩΝΙΚΟΙ ΛΕΙΤΟΥΡΓΟΙ</w:t>
            </w:r>
          </w:p>
        </w:tc>
        <w:tc>
          <w:tcPr>
            <w:tcW w:w="3056" w:type="dxa"/>
          </w:tcPr>
          <w:p w14:paraId="037308E5" w14:textId="16142BB4" w:rsidR="0019520C" w:rsidRPr="0019520C" w:rsidRDefault="0019520C" w:rsidP="0019520C">
            <w:pPr>
              <w:pStyle w:val="2"/>
              <w:ind w:left="30" w:hanging="30"/>
              <w:rPr>
                <w:rFonts w:asciiTheme="majorHAnsi" w:hAnsiTheme="majorHAnsi" w:cstheme="majorHAnsi"/>
                <w:b w:val="0"/>
                <w:smallCaps/>
                <w:sz w:val="20"/>
              </w:rPr>
            </w:pP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3. Δ/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νση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Α΄/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θμιασ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εκπ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σησ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Λαρισασ</w:t>
            </w:r>
            <w:proofErr w:type="spellEnd"/>
          </w:p>
        </w:tc>
      </w:tr>
      <w:tr w:rsidR="0019520C" w:rsidRPr="0019520C" w14:paraId="3E6E36A5" w14:textId="77777777" w:rsidTr="0019520C">
        <w:tc>
          <w:tcPr>
            <w:tcW w:w="5240" w:type="dxa"/>
            <w:vAlign w:val="bottom"/>
          </w:tcPr>
          <w:p w14:paraId="70337C22" w14:textId="668EB423" w:rsidR="0019520C" w:rsidRPr="0019520C" w:rsidRDefault="0019520C" w:rsidP="0019520C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25"/>
              <w:rPr>
                <w:rFonts w:asciiTheme="majorHAnsi" w:hAnsiTheme="majorHAnsi" w:cstheme="majorHAnsi"/>
                <w:sz w:val="20"/>
                <w:szCs w:val="20"/>
              </w:rPr>
            </w:pP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ΔΗΜΟΤΙΚΑ ΣΧΟΛΕΙΑ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Π.Ε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ΤΡΙΚΑΛΩΝ</w:t>
            </w: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 ΣΤΑ ΟΠΟΙΑ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ΤΟΠΟΘΕΤΗΚΑΝ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 ΨΥΧΟΛΟΓΟΙ &amp; ΚΟΙΝΩΝΙΚΟΙ ΛΕΙΤΟΥΡΓΟΙ</w:t>
            </w:r>
          </w:p>
        </w:tc>
        <w:tc>
          <w:tcPr>
            <w:tcW w:w="3056" w:type="dxa"/>
          </w:tcPr>
          <w:p w14:paraId="022E1F2A" w14:textId="3FA49FDB" w:rsidR="0019520C" w:rsidRPr="0019520C" w:rsidRDefault="0019520C" w:rsidP="0019520C">
            <w:pPr>
              <w:pStyle w:val="2"/>
              <w:ind w:left="30" w:hanging="30"/>
              <w:rPr>
                <w:rFonts w:asciiTheme="majorHAnsi" w:hAnsiTheme="majorHAnsi" w:cstheme="majorHAnsi"/>
                <w:b w:val="0"/>
                <w:smallCaps/>
                <w:sz w:val="20"/>
              </w:rPr>
            </w:pP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4. Δ/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νσή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Α΄/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θμιασ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εκπ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σησ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Μαγνησιασ</w:t>
            </w:r>
            <w:proofErr w:type="spellEnd"/>
          </w:p>
        </w:tc>
      </w:tr>
      <w:tr w:rsidR="0019520C" w:rsidRPr="0019520C" w14:paraId="1B8F6308" w14:textId="77777777" w:rsidTr="0019520C">
        <w:tc>
          <w:tcPr>
            <w:tcW w:w="5240" w:type="dxa"/>
            <w:vAlign w:val="bottom"/>
          </w:tcPr>
          <w:p w14:paraId="13BF1702" w14:textId="7DC9223B" w:rsidR="0019520C" w:rsidRPr="0019520C" w:rsidRDefault="0019520C" w:rsidP="0019520C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25"/>
              <w:rPr>
                <w:rFonts w:asciiTheme="majorHAnsi" w:hAnsiTheme="majorHAnsi" w:cstheme="majorHAnsi"/>
                <w:sz w:val="20"/>
                <w:szCs w:val="20"/>
              </w:rPr>
            </w:pP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ΣΧΟΛΙΚΕΣ ΜΟΝΑΔΕΣ</w:t>
            </w: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Δ</w:t>
            </w: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.Ε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. ΚΑΡΔΙΤΣΑΣ ΣΤΑ ΟΠΟΙΑ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ΤΟΠΟΘΕΤΗΚΑΝ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 ΨΥΧΟΛΟΓΟΙ &amp; ΚΟΙΝΩΝΙΚΟΙ ΛΕΙΤΟΥΡΓΟΙ</w:t>
            </w:r>
          </w:p>
        </w:tc>
        <w:tc>
          <w:tcPr>
            <w:tcW w:w="3056" w:type="dxa"/>
          </w:tcPr>
          <w:p w14:paraId="24E26026" w14:textId="751B8353" w:rsidR="0019520C" w:rsidRPr="0019520C" w:rsidRDefault="0019520C" w:rsidP="0019520C">
            <w:pPr>
              <w:pStyle w:val="2"/>
              <w:ind w:left="30" w:right="-22" w:hanging="30"/>
              <w:rPr>
                <w:rFonts w:asciiTheme="majorHAnsi" w:hAnsiTheme="majorHAnsi" w:cstheme="majorHAnsi"/>
                <w:b w:val="0"/>
                <w:smallCaps/>
                <w:sz w:val="20"/>
              </w:rPr>
            </w:pP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5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.  Δ/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νσή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Α΄/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θμιασ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εκπ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σησ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Τρικαλων</w:t>
            </w:r>
            <w:proofErr w:type="spellEnd"/>
          </w:p>
        </w:tc>
      </w:tr>
      <w:tr w:rsidR="0019520C" w:rsidRPr="0019520C" w14:paraId="02B1499A" w14:textId="77777777" w:rsidTr="0019520C">
        <w:tc>
          <w:tcPr>
            <w:tcW w:w="5240" w:type="dxa"/>
            <w:vAlign w:val="bottom"/>
          </w:tcPr>
          <w:p w14:paraId="1999D3F9" w14:textId="3E53BE2D" w:rsidR="0019520C" w:rsidRPr="0019520C" w:rsidRDefault="0019520C" w:rsidP="0019520C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25"/>
              <w:rPr>
                <w:rFonts w:asciiTheme="majorHAnsi" w:hAnsiTheme="majorHAnsi" w:cstheme="majorHAnsi"/>
                <w:sz w:val="20"/>
                <w:szCs w:val="20"/>
              </w:rPr>
            </w:pP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ΣΧΟΛΙΚΕΣ ΜΟΝΑΔΕΣ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Δ</w:t>
            </w: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.Ε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. ΛΑΡΙΣΑΣ ΣΤΑ ΟΠΟΙΑ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ΤΟΠΟΘΕΤΗΚΑΝ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 ΨΥΧΟΛΟΓΟΙ &amp; ΚΟΙΝΩΝΙΚΟΙ ΛΕΙΤΟΥΡΓΟΙ</w:t>
            </w:r>
          </w:p>
        </w:tc>
        <w:tc>
          <w:tcPr>
            <w:tcW w:w="3056" w:type="dxa"/>
          </w:tcPr>
          <w:p w14:paraId="3D65BA85" w14:textId="2D8BE8B5" w:rsidR="0019520C" w:rsidRPr="0019520C" w:rsidRDefault="0019520C" w:rsidP="0019520C">
            <w:pPr>
              <w:pStyle w:val="2"/>
              <w:ind w:left="30" w:right="-22" w:hanging="30"/>
              <w:rPr>
                <w:rFonts w:asciiTheme="majorHAnsi" w:hAnsiTheme="majorHAnsi" w:cstheme="majorHAnsi"/>
                <w:b w:val="0"/>
                <w:smallCaps/>
                <w:sz w:val="20"/>
              </w:rPr>
            </w:pP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6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. Δ/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νσή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Β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΄/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θμιασ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εκπ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σησ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Καρδιτσας</w:t>
            </w:r>
            <w:proofErr w:type="spellEnd"/>
          </w:p>
        </w:tc>
      </w:tr>
      <w:tr w:rsidR="0019520C" w:rsidRPr="0019520C" w14:paraId="72C7A243" w14:textId="77777777" w:rsidTr="0019520C">
        <w:tc>
          <w:tcPr>
            <w:tcW w:w="5240" w:type="dxa"/>
            <w:vAlign w:val="bottom"/>
          </w:tcPr>
          <w:p w14:paraId="11FD8D1B" w14:textId="71D23D95" w:rsidR="0019520C" w:rsidRPr="0019520C" w:rsidRDefault="0019520C" w:rsidP="0019520C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25"/>
              <w:rPr>
                <w:rFonts w:asciiTheme="majorHAnsi" w:hAnsiTheme="majorHAnsi" w:cstheme="majorHAnsi"/>
                <w:sz w:val="20"/>
                <w:szCs w:val="20"/>
              </w:rPr>
            </w:pP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ΣΧΟΛΙΚΕΣ ΜΟΝΑΔΕΣ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Δ</w:t>
            </w: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.Ε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. ΜΑΓΝΗΣΙΑΣ ΣΤΑ ΟΠΟΙΑ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ΤΟΠΟΘΕΤΗΚΑΝ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 ΨΥΧΟΛΟΓΟΙ &amp; ΚΟΙΝΩΝΙΚΟΙ ΛΕΙΤΟΥΡΓΟΙ</w:t>
            </w:r>
          </w:p>
        </w:tc>
        <w:tc>
          <w:tcPr>
            <w:tcW w:w="3056" w:type="dxa"/>
          </w:tcPr>
          <w:p w14:paraId="471B0625" w14:textId="57D8AA19" w:rsidR="0019520C" w:rsidRPr="0019520C" w:rsidRDefault="0019520C" w:rsidP="0019520C">
            <w:pPr>
              <w:pStyle w:val="2"/>
              <w:ind w:left="30" w:hanging="30"/>
              <w:rPr>
                <w:rFonts w:asciiTheme="majorHAnsi" w:hAnsiTheme="majorHAnsi" w:cstheme="majorHAnsi"/>
                <w:b w:val="0"/>
                <w:smallCaps/>
                <w:sz w:val="20"/>
              </w:rPr>
            </w:pP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7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. Δ/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νση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Β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΄/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θμιασ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εκπ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σησ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Λαρισασ</w:t>
            </w:r>
            <w:proofErr w:type="spellEnd"/>
          </w:p>
        </w:tc>
      </w:tr>
      <w:tr w:rsidR="0019520C" w:rsidRPr="0019520C" w14:paraId="26270830" w14:textId="77777777" w:rsidTr="0019520C">
        <w:tc>
          <w:tcPr>
            <w:tcW w:w="5240" w:type="dxa"/>
            <w:vAlign w:val="bottom"/>
          </w:tcPr>
          <w:p w14:paraId="78BD79ED" w14:textId="0D0B8F1B" w:rsidR="0019520C" w:rsidRPr="0019520C" w:rsidRDefault="0019520C" w:rsidP="0019520C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25"/>
              <w:rPr>
                <w:rFonts w:asciiTheme="majorHAnsi" w:hAnsiTheme="majorHAnsi" w:cstheme="majorHAnsi"/>
                <w:sz w:val="20"/>
                <w:szCs w:val="20"/>
              </w:rPr>
            </w:pP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ΣΧΟΛΙΚΕΣ ΜΟΝΑΔΕΣ Δ</w:t>
            </w: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.Ε. ΤΡΙΚΑΛΩΝ ΣΤΑ ΟΠΟΙΑ 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ΤΟΠΟΘΕΤΗΚΑΝ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 ΨΥΧΟΛΟΓΟΙ &amp; ΚΟΙΝΩΝΙΚΟΙ ΛΕΙΤΟΥΡΓΟΙ</w:t>
            </w:r>
          </w:p>
        </w:tc>
        <w:tc>
          <w:tcPr>
            <w:tcW w:w="3056" w:type="dxa"/>
          </w:tcPr>
          <w:p w14:paraId="17FB7E3F" w14:textId="7C398DBE" w:rsidR="0019520C" w:rsidRPr="0019520C" w:rsidRDefault="0019520C" w:rsidP="0019520C">
            <w:pPr>
              <w:pStyle w:val="2"/>
              <w:ind w:left="30" w:hanging="30"/>
              <w:rPr>
                <w:rFonts w:asciiTheme="majorHAnsi" w:hAnsiTheme="majorHAnsi" w:cstheme="majorHAnsi"/>
                <w:b w:val="0"/>
                <w:smallCaps/>
                <w:sz w:val="20"/>
              </w:rPr>
            </w:pP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8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. Δ/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νσή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Β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΄/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θμιασ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εκπ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σησ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Μαγνησιασ</w:t>
            </w:r>
            <w:proofErr w:type="spellEnd"/>
          </w:p>
        </w:tc>
      </w:tr>
      <w:tr w:rsidR="008429D7" w:rsidRPr="0019520C" w14:paraId="3C9F38CD" w14:textId="77777777" w:rsidTr="0019520C">
        <w:tc>
          <w:tcPr>
            <w:tcW w:w="5240" w:type="dxa"/>
            <w:vAlign w:val="bottom"/>
          </w:tcPr>
          <w:p w14:paraId="6E93E47B" w14:textId="2D9D7BF5" w:rsidR="008429D7" w:rsidRPr="0019520C" w:rsidRDefault="0019520C" w:rsidP="00195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(ΔΙΑ ΤΩΝ ΟΙΚΕΙΩΝ Δ/</w:t>
            </w:r>
            <w:proofErr w:type="spellStart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>ΝΣΕΩΝ</w:t>
            </w:r>
            <w:proofErr w:type="spellEnd"/>
            <w:r w:rsidRPr="0019520C">
              <w:rPr>
                <w:rFonts w:asciiTheme="majorHAnsi" w:hAnsiTheme="majorHAnsi" w:cstheme="majorHAnsi"/>
                <w:sz w:val="20"/>
                <w:szCs w:val="20"/>
              </w:rPr>
              <w:t xml:space="preserve"> ΕΚΠΑΙΔΕΥΣΗΣ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3056" w:type="dxa"/>
          </w:tcPr>
          <w:p w14:paraId="3AB13DDE" w14:textId="56313426" w:rsidR="008429D7" w:rsidRPr="0019520C" w:rsidRDefault="008429D7" w:rsidP="0019520C">
            <w:pPr>
              <w:pStyle w:val="2"/>
              <w:ind w:left="30" w:right="-22" w:hanging="30"/>
              <w:rPr>
                <w:rFonts w:asciiTheme="majorHAnsi" w:hAnsiTheme="majorHAnsi" w:cstheme="majorHAnsi"/>
                <w:b w:val="0"/>
                <w:smallCaps/>
                <w:sz w:val="20"/>
              </w:rPr>
            </w:pP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9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.  Δ/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νσή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Β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΄/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θμιασ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εκπ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/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σησ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Τρικαλων</w:t>
            </w:r>
            <w:proofErr w:type="spellEnd"/>
          </w:p>
        </w:tc>
      </w:tr>
      <w:tr w:rsidR="008429D7" w:rsidRPr="0019520C" w14:paraId="0584752F" w14:textId="77777777" w:rsidTr="0019520C">
        <w:tc>
          <w:tcPr>
            <w:tcW w:w="5240" w:type="dxa"/>
            <w:vAlign w:val="bottom"/>
          </w:tcPr>
          <w:p w14:paraId="071C126E" w14:textId="2C803B4B" w:rsidR="008429D7" w:rsidRPr="0019520C" w:rsidRDefault="008429D7" w:rsidP="001952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6" w:type="dxa"/>
          </w:tcPr>
          <w:p w14:paraId="5AFBB610" w14:textId="1CFB62FC" w:rsidR="008429D7" w:rsidRPr="0019520C" w:rsidRDefault="008429D7" w:rsidP="0019520C">
            <w:pPr>
              <w:pStyle w:val="2"/>
              <w:ind w:left="30" w:right="736" w:hanging="30"/>
              <w:rPr>
                <w:rFonts w:asciiTheme="majorHAnsi" w:hAnsiTheme="majorHAnsi" w:cstheme="majorHAnsi"/>
                <w:b w:val="0"/>
                <w:smallCaps/>
                <w:sz w:val="20"/>
              </w:rPr>
            </w:pP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10.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Κ.Ε.Σ.Υ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.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Καρδιτσας</w:t>
            </w:r>
            <w:proofErr w:type="spellEnd"/>
          </w:p>
        </w:tc>
      </w:tr>
      <w:tr w:rsidR="008429D7" w:rsidRPr="0019520C" w14:paraId="75116DEC" w14:textId="77777777" w:rsidTr="0019520C">
        <w:tc>
          <w:tcPr>
            <w:tcW w:w="5240" w:type="dxa"/>
            <w:vAlign w:val="bottom"/>
          </w:tcPr>
          <w:p w14:paraId="34BB1EE7" w14:textId="72C08F0C" w:rsidR="008429D7" w:rsidRPr="0019520C" w:rsidRDefault="008429D7" w:rsidP="001952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6" w:type="dxa"/>
          </w:tcPr>
          <w:p w14:paraId="099D5D50" w14:textId="6C98A8B2" w:rsidR="008429D7" w:rsidRPr="0019520C" w:rsidRDefault="008429D7" w:rsidP="0019520C">
            <w:pPr>
              <w:pStyle w:val="2"/>
              <w:ind w:left="30" w:right="736" w:hanging="30"/>
              <w:rPr>
                <w:rFonts w:asciiTheme="majorHAnsi" w:hAnsiTheme="majorHAnsi" w:cstheme="majorHAnsi"/>
                <w:b w:val="0"/>
                <w:smallCaps/>
                <w:sz w:val="20"/>
              </w:rPr>
            </w:pP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1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1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.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Κ.Ε.Σ.Υ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.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Λαρισ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ας</w:t>
            </w:r>
            <w:proofErr w:type="spellEnd"/>
          </w:p>
        </w:tc>
      </w:tr>
      <w:tr w:rsidR="008429D7" w:rsidRPr="0019520C" w14:paraId="6B0D6605" w14:textId="77777777" w:rsidTr="0019520C">
        <w:tc>
          <w:tcPr>
            <w:tcW w:w="5240" w:type="dxa"/>
            <w:vAlign w:val="bottom"/>
          </w:tcPr>
          <w:p w14:paraId="0CA31210" w14:textId="603CBA64" w:rsidR="008429D7" w:rsidRPr="0019520C" w:rsidRDefault="008429D7" w:rsidP="001952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6" w:type="dxa"/>
          </w:tcPr>
          <w:p w14:paraId="66F89F8A" w14:textId="775330FE" w:rsidR="008429D7" w:rsidRPr="0019520C" w:rsidRDefault="008429D7" w:rsidP="0019520C">
            <w:pPr>
              <w:pStyle w:val="2"/>
              <w:ind w:left="30" w:right="736" w:hanging="30"/>
              <w:rPr>
                <w:rFonts w:asciiTheme="majorHAnsi" w:hAnsiTheme="majorHAnsi" w:cstheme="majorHAnsi"/>
                <w:b w:val="0"/>
                <w:smallCaps/>
                <w:sz w:val="20"/>
              </w:rPr>
            </w:pP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1</w:t>
            </w:r>
            <w:r w:rsid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2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.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Κ.Ε.Σ.Υ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.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Μαγνησιασ</w:t>
            </w:r>
            <w:proofErr w:type="spellEnd"/>
          </w:p>
        </w:tc>
      </w:tr>
      <w:tr w:rsidR="008429D7" w:rsidRPr="0019520C" w14:paraId="6A0C220F" w14:textId="77777777" w:rsidTr="0019520C">
        <w:tc>
          <w:tcPr>
            <w:tcW w:w="5240" w:type="dxa"/>
            <w:vAlign w:val="bottom"/>
          </w:tcPr>
          <w:p w14:paraId="5A11B0F4" w14:textId="14C77210" w:rsidR="008429D7" w:rsidRPr="0019520C" w:rsidRDefault="008429D7" w:rsidP="001952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6" w:type="dxa"/>
          </w:tcPr>
          <w:p w14:paraId="73BE63EB" w14:textId="7C341568" w:rsidR="008429D7" w:rsidRPr="0019520C" w:rsidRDefault="008429D7" w:rsidP="0019520C">
            <w:pPr>
              <w:pStyle w:val="2"/>
              <w:ind w:left="30" w:right="736" w:hanging="30"/>
              <w:rPr>
                <w:rFonts w:asciiTheme="majorHAnsi" w:hAnsiTheme="majorHAnsi" w:cstheme="majorHAnsi"/>
                <w:b w:val="0"/>
                <w:smallCaps/>
                <w:sz w:val="20"/>
              </w:rPr>
            </w:pP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1</w:t>
            </w:r>
            <w:r w:rsid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3</w:t>
            </w:r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.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Κ.Ε.Σ.Υ</w:t>
            </w:r>
            <w:proofErr w:type="spellEnd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 xml:space="preserve">. </w:t>
            </w:r>
            <w:proofErr w:type="spellStart"/>
            <w:r w:rsidRPr="0019520C">
              <w:rPr>
                <w:rFonts w:asciiTheme="majorHAnsi" w:hAnsiTheme="majorHAnsi" w:cstheme="majorHAnsi"/>
                <w:b w:val="0"/>
                <w:smallCaps/>
                <w:sz w:val="20"/>
              </w:rPr>
              <w:t>Τρικαλων</w:t>
            </w:r>
            <w:proofErr w:type="spellEnd"/>
          </w:p>
        </w:tc>
      </w:tr>
    </w:tbl>
    <w:p w14:paraId="283C5957" w14:textId="5FD8B382" w:rsidR="006871D3" w:rsidRDefault="006871D3" w:rsidP="00AD1A86">
      <w:pPr>
        <w:spacing w:line="360" w:lineRule="auto"/>
        <w:rPr>
          <w:rFonts w:asciiTheme="majorHAnsi" w:hAnsiTheme="majorHAnsi" w:cstheme="majorHAnsi"/>
        </w:rPr>
      </w:pPr>
    </w:p>
    <w:p w14:paraId="176B7877" w14:textId="77777777" w:rsidR="008429D7" w:rsidRPr="009338F8" w:rsidRDefault="008429D7" w:rsidP="00AD1A86">
      <w:pPr>
        <w:spacing w:line="360" w:lineRule="auto"/>
        <w:rPr>
          <w:rFonts w:asciiTheme="majorHAnsi" w:hAnsiTheme="majorHAnsi" w:cstheme="majorHAnsi"/>
        </w:rPr>
      </w:pPr>
    </w:p>
    <w:sectPr w:rsidR="008429D7" w:rsidRPr="009338F8" w:rsidSect="0073524C">
      <w:headerReference w:type="default" r:id="rId12"/>
      <w:footerReference w:type="default" r:id="rId13"/>
      <w:pgSz w:w="11906" w:h="16838"/>
      <w:pgMar w:top="1440" w:right="1800" w:bottom="1440" w:left="1800" w:header="72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21203" w14:textId="77777777" w:rsidR="005C74FF" w:rsidRDefault="005C74FF">
      <w:r>
        <w:separator/>
      </w:r>
    </w:p>
  </w:endnote>
  <w:endnote w:type="continuationSeparator" w:id="0">
    <w:p w14:paraId="79BBA5D7" w14:textId="77777777" w:rsidR="005C74FF" w:rsidRDefault="005C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2655E" w14:textId="77777777" w:rsidR="00A4409E" w:rsidRPr="00A865C3" w:rsidRDefault="00A4409E">
    <w:pPr>
      <w:pStyle w:val="a6"/>
      <w:jc w:val="center"/>
      <w:rPr>
        <w:rFonts w:ascii="Calibri" w:hAnsi="Calibri" w:cs="Calibri"/>
      </w:rPr>
    </w:pPr>
  </w:p>
  <w:p w14:paraId="14A7BAFE" w14:textId="77777777" w:rsidR="00A4409E" w:rsidRDefault="00A440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348D" w14:textId="77777777" w:rsidR="005C74FF" w:rsidRDefault="005C74FF">
      <w:r>
        <w:separator/>
      </w:r>
    </w:p>
  </w:footnote>
  <w:footnote w:type="continuationSeparator" w:id="0">
    <w:p w14:paraId="4EF41205" w14:textId="77777777" w:rsidR="005C74FF" w:rsidRDefault="005C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E168" w14:textId="77777777" w:rsidR="00A4409E" w:rsidRDefault="00A4409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D69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727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46E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AD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A8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88F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C88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BA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E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1505"/>
    <w:multiLevelType w:val="multilevel"/>
    <w:tmpl w:val="29A04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F7D6574"/>
    <w:multiLevelType w:val="hybridMultilevel"/>
    <w:tmpl w:val="B1EC5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493713"/>
    <w:multiLevelType w:val="hybridMultilevel"/>
    <w:tmpl w:val="334EAF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B0F2B"/>
    <w:multiLevelType w:val="multilevel"/>
    <w:tmpl w:val="3A4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3A"/>
    <w:rsid w:val="00005A05"/>
    <w:rsid w:val="00012DB3"/>
    <w:rsid w:val="000140E6"/>
    <w:rsid w:val="000226D3"/>
    <w:rsid w:val="000476F7"/>
    <w:rsid w:val="00054F8E"/>
    <w:rsid w:val="00071929"/>
    <w:rsid w:val="00085DC0"/>
    <w:rsid w:val="00086E76"/>
    <w:rsid w:val="00090D2A"/>
    <w:rsid w:val="0009521F"/>
    <w:rsid w:val="000969FE"/>
    <w:rsid w:val="000A34D9"/>
    <w:rsid w:val="000D3CC3"/>
    <w:rsid w:val="000D5544"/>
    <w:rsid w:val="000E219B"/>
    <w:rsid w:val="00104B79"/>
    <w:rsid w:val="001109F7"/>
    <w:rsid w:val="00114428"/>
    <w:rsid w:val="001150AD"/>
    <w:rsid w:val="00117DCC"/>
    <w:rsid w:val="001243F4"/>
    <w:rsid w:val="001269A5"/>
    <w:rsid w:val="00130B39"/>
    <w:rsid w:val="00142910"/>
    <w:rsid w:val="001542D3"/>
    <w:rsid w:val="001637BF"/>
    <w:rsid w:val="001658F1"/>
    <w:rsid w:val="00167D38"/>
    <w:rsid w:val="00182E8A"/>
    <w:rsid w:val="0019520C"/>
    <w:rsid w:val="00196531"/>
    <w:rsid w:val="00196BA8"/>
    <w:rsid w:val="00197A75"/>
    <w:rsid w:val="001B62F7"/>
    <w:rsid w:val="001D4844"/>
    <w:rsid w:val="00217F72"/>
    <w:rsid w:val="0023287E"/>
    <w:rsid w:val="00235549"/>
    <w:rsid w:val="00253B02"/>
    <w:rsid w:val="00256B1C"/>
    <w:rsid w:val="00270055"/>
    <w:rsid w:val="002779A9"/>
    <w:rsid w:val="00280E36"/>
    <w:rsid w:val="002B6069"/>
    <w:rsid w:val="002C34CD"/>
    <w:rsid w:val="002C3E03"/>
    <w:rsid w:val="002F21E8"/>
    <w:rsid w:val="002F3634"/>
    <w:rsid w:val="00307434"/>
    <w:rsid w:val="00330F8F"/>
    <w:rsid w:val="00343E4F"/>
    <w:rsid w:val="00345C38"/>
    <w:rsid w:val="00362697"/>
    <w:rsid w:val="00384BD1"/>
    <w:rsid w:val="00392E2D"/>
    <w:rsid w:val="0039654D"/>
    <w:rsid w:val="003A0166"/>
    <w:rsid w:val="003A7909"/>
    <w:rsid w:val="003E279A"/>
    <w:rsid w:val="003F4A6E"/>
    <w:rsid w:val="003F6227"/>
    <w:rsid w:val="004075F4"/>
    <w:rsid w:val="00417590"/>
    <w:rsid w:val="004341E2"/>
    <w:rsid w:val="004508DC"/>
    <w:rsid w:val="00454D2C"/>
    <w:rsid w:val="00480C2B"/>
    <w:rsid w:val="00484318"/>
    <w:rsid w:val="004A3763"/>
    <w:rsid w:val="004B4777"/>
    <w:rsid w:val="004B666B"/>
    <w:rsid w:val="004C2168"/>
    <w:rsid w:val="004D12F4"/>
    <w:rsid w:val="004E1275"/>
    <w:rsid w:val="004F206C"/>
    <w:rsid w:val="004F2EA5"/>
    <w:rsid w:val="0050395E"/>
    <w:rsid w:val="00503C8D"/>
    <w:rsid w:val="0052187B"/>
    <w:rsid w:val="00523E10"/>
    <w:rsid w:val="00527810"/>
    <w:rsid w:val="00540EA1"/>
    <w:rsid w:val="00560615"/>
    <w:rsid w:val="005623B3"/>
    <w:rsid w:val="00564ADD"/>
    <w:rsid w:val="00575B3D"/>
    <w:rsid w:val="0058549E"/>
    <w:rsid w:val="005914CD"/>
    <w:rsid w:val="0059551C"/>
    <w:rsid w:val="005A3D70"/>
    <w:rsid w:val="005C74FF"/>
    <w:rsid w:val="005E6FD4"/>
    <w:rsid w:val="0060112A"/>
    <w:rsid w:val="00605DF9"/>
    <w:rsid w:val="00613BA5"/>
    <w:rsid w:val="00621605"/>
    <w:rsid w:val="00623DFD"/>
    <w:rsid w:val="006345DC"/>
    <w:rsid w:val="006558C2"/>
    <w:rsid w:val="006871D3"/>
    <w:rsid w:val="006956EF"/>
    <w:rsid w:val="006B4AF7"/>
    <w:rsid w:val="006C51C1"/>
    <w:rsid w:val="006D004D"/>
    <w:rsid w:val="006D0B2B"/>
    <w:rsid w:val="006D6E38"/>
    <w:rsid w:val="0071361C"/>
    <w:rsid w:val="00716E3F"/>
    <w:rsid w:val="0073524C"/>
    <w:rsid w:val="007639FD"/>
    <w:rsid w:val="007716A1"/>
    <w:rsid w:val="007748AD"/>
    <w:rsid w:val="00783163"/>
    <w:rsid w:val="007A510C"/>
    <w:rsid w:val="007C3FB8"/>
    <w:rsid w:val="007C510C"/>
    <w:rsid w:val="00803F5C"/>
    <w:rsid w:val="00806F34"/>
    <w:rsid w:val="008074E7"/>
    <w:rsid w:val="008169E7"/>
    <w:rsid w:val="00822A6F"/>
    <w:rsid w:val="008236D6"/>
    <w:rsid w:val="00827B77"/>
    <w:rsid w:val="008342BA"/>
    <w:rsid w:val="00841C13"/>
    <w:rsid w:val="008429D7"/>
    <w:rsid w:val="00852ECC"/>
    <w:rsid w:val="00860390"/>
    <w:rsid w:val="00864DF9"/>
    <w:rsid w:val="00871BB4"/>
    <w:rsid w:val="00884C2D"/>
    <w:rsid w:val="00897DB9"/>
    <w:rsid w:val="008A1486"/>
    <w:rsid w:val="008C042E"/>
    <w:rsid w:val="008C510D"/>
    <w:rsid w:val="008D2FF6"/>
    <w:rsid w:val="008E4E61"/>
    <w:rsid w:val="00911B19"/>
    <w:rsid w:val="009338F8"/>
    <w:rsid w:val="00935598"/>
    <w:rsid w:val="00941FDD"/>
    <w:rsid w:val="00967B25"/>
    <w:rsid w:val="00972638"/>
    <w:rsid w:val="009765AC"/>
    <w:rsid w:val="00983CD5"/>
    <w:rsid w:val="009949BE"/>
    <w:rsid w:val="009A0790"/>
    <w:rsid w:val="009A1A70"/>
    <w:rsid w:val="009A2CC3"/>
    <w:rsid w:val="009B6479"/>
    <w:rsid w:val="009E4114"/>
    <w:rsid w:val="009E619E"/>
    <w:rsid w:val="009F2F55"/>
    <w:rsid w:val="009F4429"/>
    <w:rsid w:val="009F7D3C"/>
    <w:rsid w:val="00A0489D"/>
    <w:rsid w:val="00A1071E"/>
    <w:rsid w:val="00A11B91"/>
    <w:rsid w:val="00A15D59"/>
    <w:rsid w:val="00A25B28"/>
    <w:rsid w:val="00A350CF"/>
    <w:rsid w:val="00A406E3"/>
    <w:rsid w:val="00A41A4E"/>
    <w:rsid w:val="00A41DC2"/>
    <w:rsid w:val="00A4371F"/>
    <w:rsid w:val="00A4409E"/>
    <w:rsid w:val="00A662EA"/>
    <w:rsid w:val="00A80019"/>
    <w:rsid w:val="00A83608"/>
    <w:rsid w:val="00A865C3"/>
    <w:rsid w:val="00A91FEF"/>
    <w:rsid w:val="00AA612F"/>
    <w:rsid w:val="00AB4717"/>
    <w:rsid w:val="00AC7475"/>
    <w:rsid w:val="00AD1A86"/>
    <w:rsid w:val="00AF177E"/>
    <w:rsid w:val="00AF2B8D"/>
    <w:rsid w:val="00B20CEA"/>
    <w:rsid w:val="00B22D52"/>
    <w:rsid w:val="00B314D3"/>
    <w:rsid w:val="00B35458"/>
    <w:rsid w:val="00B365E5"/>
    <w:rsid w:val="00B428E8"/>
    <w:rsid w:val="00B4346A"/>
    <w:rsid w:val="00B4689D"/>
    <w:rsid w:val="00B61309"/>
    <w:rsid w:val="00B803C3"/>
    <w:rsid w:val="00BC4C8E"/>
    <w:rsid w:val="00BD1F09"/>
    <w:rsid w:val="00BD3991"/>
    <w:rsid w:val="00BF75EC"/>
    <w:rsid w:val="00C01C8D"/>
    <w:rsid w:val="00C15567"/>
    <w:rsid w:val="00C3317D"/>
    <w:rsid w:val="00C40F85"/>
    <w:rsid w:val="00C82DBE"/>
    <w:rsid w:val="00C844FC"/>
    <w:rsid w:val="00C85FD5"/>
    <w:rsid w:val="00C86DFF"/>
    <w:rsid w:val="00CC4231"/>
    <w:rsid w:val="00CE2C0B"/>
    <w:rsid w:val="00D10FA0"/>
    <w:rsid w:val="00D1482D"/>
    <w:rsid w:val="00D761E2"/>
    <w:rsid w:val="00D85A91"/>
    <w:rsid w:val="00D9593A"/>
    <w:rsid w:val="00DA69CE"/>
    <w:rsid w:val="00DB1C79"/>
    <w:rsid w:val="00DB768F"/>
    <w:rsid w:val="00DC1430"/>
    <w:rsid w:val="00DC5C21"/>
    <w:rsid w:val="00DD35E4"/>
    <w:rsid w:val="00DE41AC"/>
    <w:rsid w:val="00DE55E8"/>
    <w:rsid w:val="00DE60A3"/>
    <w:rsid w:val="00E038B0"/>
    <w:rsid w:val="00E214C6"/>
    <w:rsid w:val="00E238CE"/>
    <w:rsid w:val="00E30022"/>
    <w:rsid w:val="00E33BEB"/>
    <w:rsid w:val="00E33E09"/>
    <w:rsid w:val="00E46AF5"/>
    <w:rsid w:val="00E86795"/>
    <w:rsid w:val="00E9097F"/>
    <w:rsid w:val="00EC09A4"/>
    <w:rsid w:val="00EC3BDC"/>
    <w:rsid w:val="00EC532E"/>
    <w:rsid w:val="00EC6C07"/>
    <w:rsid w:val="00ED0623"/>
    <w:rsid w:val="00EF5B46"/>
    <w:rsid w:val="00F073C9"/>
    <w:rsid w:val="00F131E8"/>
    <w:rsid w:val="00F412E8"/>
    <w:rsid w:val="00F4467C"/>
    <w:rsid w:val="00F5713E"/>
    <w:rsid w:val="00F571B5"/>
    <w:rsid w:val="00F57E68"/>
    <w:rsid w:val="00F63E2C"/>
    <w:rsid w:val="00F6657D"/>
    <w:rsid w:val="00FA2C9B"/>
    <w:rsid w:val="00FD431B"/>
    <w:rsid w:val="00FE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88C4B"/>
  <w15:docId w15:val="{2EEA3B84-6233-0548-91B6-749A42EB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DBC"/>
    <w:rPr>
      <w:sz w:val="24"/>
      <w:szCs w:val="24"/>
    </w:rPr>
  </w:style>
  <w:style w:type="paragraph" w:styleId="1">
    <w:name w:val="heading 1"/>
    <w:basedOn w:val="a"/>
    <w:link w:val="1Char"/>
    <w:qFormat/>
    <w:rsid w:val="00932D4D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link w:val="2Char"/>
    <w:qFormat/>
    <w:rsid w:val="00932D4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3">
    <w:name w:val="heading 3"/>
    <w:basedOn w:val="a"/>
    <w:link w:val="3Char"/>
    <w:qFormat/>
    <w:rsid w:val="00932D4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szCs w:val="20"/>
      <w:lang w:eastAsia="en-US"/>
    </w:rPr>
  </w:style>
  <w:style w:type="paragraph" w:styleId="4">
    <w:name w:val="heading 4"/>
    <w:basedOn w:val="a"/>
    <w:link w:val="4Char"/>
    <w:qFormat/>
    <w:rsid w:val="00932D4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qFormat/>
    <w:rsid w:val="00932D4D"/>
    <w:pPr>
      <w:keepNext/>
      <w:jc w:val="center"/>
      <w:outlineLvl w:val="4"/>
    </w:pPr>
    <w:rPr>
      <w:szCs w:val="20"/>
      <w:lang w:eastAsia="en-US"/>
    </w:rPr>
  </w:style>
  <w:style w:type="paragraph" w:styleId="6">
    <w:name w:val="heading 6"/>
    <w:basedOn w:val="a"/>
    <w:qFormat/>
    <w:rsid w:val="00932D4D"/>
    <w:pPr>
      <w:keepNext/>
      <w:ind w:left="720" w:firstLine="720"/>
      <w:outlineLvl w:val="5"/>
    </w:pPr>
    <w:rPr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932D4D"/>
    <w:rPr>
      <w:color w:val="0000FF"/>
      <w:u w:val="single"/>
    </w:rPr>
  </w:style>
  <w:style w:type="character" w:styleId="-">
    <w:name w:val="FollowedHyperlink"/>
    <w:qFormat/>
    <w:rsid w:val="00932D4D"/>
    <w:rPr>
      <w:color w:val="800080"/>
      <w:u w:val="single"/>
    </w:rPr>
  </w:style>
  <w:style w:type="character" w:customStyle="1" w:styleId="apple-style-span">
    <w:name w:val="apple-style-span"/>
    <w:basedOn w:val="a0"/>
    <w:qFormat/>
    <w:rsid w:val="00FF2E38"/>
  </w:style>
  <w:style w:type="character" w:styleId="a4">
    <w:name w:val="Strong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qFormat/>
    <w:rsid w:val="00715101"/>
  </w:style>
  <w:style w:type="character" w:customStyle="1" w:styleId="hp">
    <w:name w:val="hp"/>
    <w:basedOn w:val="a0"/>
    <w:qFormat/>
    <w:rsid w:val="00E209A5"/>
  </w:style>
  <w:style w:type="character" w:customStyle="1" w:styleId="1Char">
    <w:name w:val="Επικεφαλίδα 1 Char"/>
    <w:link w:val="1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link w:val="2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3Char">
    <w:name w:val="Επικεφαλίδα 3 Char"/>
    <w:link w:val="3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4Char">
    <w:name w:val="Επικεφαλίδα 4 Char"/>
    <w:link w:val="4"/>
    <w:qFormat/>
    <w:rsid w:val="00BB4C4A"/>
    <w:rPr>
      <w:rFonts w:ascii="Arial" w:hAnsi="Arial" w:cs="Arial"/>
      <w:sz w:val="24"/>
      <w:lang w:val="el-GR" w:eastAsia="en-US" w:bidi="ar-SA"/>
    </w:rPr>
  </w:style>
  <w:style w:type="character" w:customStyle="1" w:styleId="Char">
    <w:name w:val="Κείμενο πλαισίου Char"/>
    <w:link w:val="a5"/>
    <w:qFormat/>
    <w:rsid w:val="0079566E"/>
    <w:rPr>
      <w:rFonts w:ascii="Tahoma" w:hAnsi="Tahoma" w:cs="Tahoma"/>
      <w:sz w:val="16"/>
      <w:szCs w:val="16"/>
      <w:lang w:eastAsia="en-US"/>
    </w:rPr>
  </w:style>
  <w:style w:type="character" w:customStyle="1" w:styleId="3Char0">
    <w:name w:val="Σώμα κείμενου 3 Char"/>
    <w:qFormat/>
    <w:rsid w:val="00A73A42"/>
    <w:rPr>
      <w:sz w:val="16"/>
      <w:szCs w:val="16"/>
    </w:rPr>
  </w:style>
  <w:style w:type="character" w:customStyle="1" w:styleId="Char1">
    <w:name w:val="Υποσέλιδο Char1"/>
    <w:link w:val="a6"/>
    <w:qFormat/>
    <w:rsid w:val="00D53AD1"/>
    <w:rPr>
      <w:lang w:eastAsia="en-US"/>
    </w:rPr>
  </w:style>
  <w:style w:type="character" w:customStyle="1" w:styleId="Char0">
    <w:name w:val="Υποσέλιδο Char"/>
    <w:uiPriority w:val="99"/>
    <w:qFormat/>
    <w:rsid w:val="00D53AD1"/>
    <w:rPr>
      <w:lang w:eastAsia="en-US"/>
    </w:rPr>
  </w:style>
  <w:style w:type="character" w:customStyle="1" w:styleId="ListLabel1">
    <w:name w:val="ListLabel 1"/>
    <w:qFormat/>
    <w:rsid w:val="008342BA"/>
    <w:rPr>
      <w:b w:val="0"/>
      <w:i w:val="0"/>
      <w:sz w:val="24"/>
    </w:rPr>
  </w:style>
  <w:style w:type="character" w:customStyle="1" w:styleId="ListLabel2">
    <w:name w:val="ListLabel 2"/>
    <w:qFormat/>
    <w:rsid w:val="008342BA"/>
    <w:rPr>
      <w:b w:val="0"/>
      <w:i w:val="0"/>
      <w:sz w:val="24"/>
    </w:rPr>
  </w:style>
  <w:style w:type="character" w:customStyle="1" w:styleId="ListLabel3">
    <w:name w:val="ListLabel 3"/>
    <w:qFormat/>
    <w:rsid w:val="008342BA"/>
    <w:rPr>
      <w:b w:val="0"/>
      <w:i w:val="0"/>
      <w:sz w:val="24"/>
    </w:rPr>
  </w:style>
  <w:style w:type="character" w:customStyle="1" w:styleId="ListLabel4">
    <w:name w:val="ListLabel 4"/>
    <w:qFormat/>
    <w:rsid w:val="008342BA"/>
    <w:rPr>
      <w:b w:val="0"/>
      <w:i w:val="0"/>
      <w:sz w:val="22"/>
    </w:rPr>
  </w:style>
  <w:style w:type="character" w:customStyle="1" w:styleId="ListLabel5">
    <w:name w:val="ListLabel 5"/>
    <w:qFormat/>
    <w:rsid w:val="008342BA"/>
    <w:rPr>
      <w:b w:val="0"/>
      <w:i w:val="0"/>
      <w:sz w:val="24"/>
    </w:rPr>
  </w:style>
  <w:style w:type="character" w:customStyle="1" w:styleId="ListLabel6">
    <w:name w:val="ListLabel 6"/>
    <w:qFormat/>
    <w:rsid w:val="008342BA"/>
    <w:rPr>
      <w:b/>
      <w:i w:val="0"/>
    </w:rPr>
  </w:style>
  <w:style w:type="character" w:customStyle="1" w:styleId="ListLabel7">
    <w:name w:val="ListLabel 7"/>
    <w:qFormat/>
    <w:rsid w:val="008342BA"/>
    <w:rPr>
      <w:rFonts w:cs="Courier New"/>
    </w:rPr>
  </w:style>
  <w:style w:type="character" w:customStyle="1" w:styleId="ListLabel8">
    <w:name w:val="ListLabel 8"/>
    <w:qFormat/>
    <w:rsid w:val="008342BA"/>
    <w:rPr>
      <w:rFonts w:cs="Courier New"/>
    </w:rPr>
  </w:style>
  <w:style w:type="character" w:customStyle="1" w:styleId="ListLabel9">
    <w:name w:val="ListLabel 9"/>
    <w:qFormat/>
    <w:rsid w:val="008342BA"/>
    <w:rPr>
      <w:rFonts w:cs="Courier New"/>
    </w:rPr>
  </w:style>
  <w:style w:type="character" w:customStyle="1" w:styleId="ListLabel10">
    <w:name w:val="ListLabel 10"/>
    <w:qFormat/>
    <w:rsid w:val="008342BA"/>
    <w:rPr>
      <w:rFonts w:cs="Courier New"/>
    </w:rPr>
  </w:style>
  <w:style w:type="character" w:customStyle="1" w:styleId="ListLabel11">
    <w:name w:val="ListLabel 11"/>
    <w:qFormat/>
    <w:rsid w:val="008342BA"/>
    <w:rPr>
      <w:rFonts w:cs="Courier New"/>
    </w:rPr>
  </w:style>
  <w:style w:type="character" w:customStyle="1" w:styleId="ListLabel12">
    <w:name w:val="ListLabel 12"/>
    <w:qFormat/>
    <w:rsid w:val="008342BA"/>
    <w:rPr>
      <w:rFonts w:cs="Courier New"/>
    </w:rPr>
  </w:style>
  <w:style w:type="character" w:customStyle="1" w:styleId="ListLabel13">
    <w:name w:val="ListLabel 13"/>
    <w:qFormat/>
    <w:rsid w:val="008342BA"/>
    <w:rPr>
      <w:rFonts w:cs="Courier New"/>
    </w:rPr>
  </w:style>
  <w:style w:type="character" w:customStyle="1" w:styleId="ListLabel14">
    <w:name w:val="ListLabel 14"/>
    <w:qFormat/>
    <w:rsid w:val="008342BA"/>
    <w:rPr>
      <w:rFonts w:cs="Courier New"/>
    </w:rPr>
  </w:style>
  <w:style w:type="character" w:customStyle="1" w:styleId="ListLabel15">
    <w:name w:val="ListLabel 15"/>
    <w:qFormat/>
    <w:rsid w:val="008342BA"/>
    <w:rPr>
      <w:rFonts w:cs="Courier New"/>
    </w:rPr>
  </w:style>
  <w:style w:type="character" w:customStyle="1" w:styleId="ListLabel16">
    <w:name w:val="ListLabel 16"/>
    <w:qFormat/>
    <w:rsid w:val="008342BA"/>
    <w:rPr>
      <w:sz w:val="20"/>
    </w:rPr>
  </w:style>
  <w:style w:type="character" w:customStyle="1" w:styleId="ListLabel17">
    <w:name w:val="ListLabel 17"/>
    <w:qFormat/>
    <w:rsid w:val="008342BA"/>
    <w:rPr>
      <w:sz w:val="20"/>
    </w:rPr>
  </w:style>
  <w:style w:type="character" w:customStyle="1" w:styleId="ListLabel18">
    <w:name w:val="ListLabel 18"/>
    <w:qFormat/>
    <w:rsid w:val="008342BA"/>
    <w:rPr>
      <w:sz w:val="20"/>
    </w:rPr>
  </w:style>
  <w:style w:type="character" w:customStyle="1" w:styleId="ListLabel19">
    <w:name w:val="ListLabel 19"/>
    <w:qFormat/>
    <w:rsid w:val="008342BA"/>
    <w:rPr>
      <w:sz w:val="20"/>
    </w:rPr>
  </w:style>
  <w:style w:type="character" w:customStyle="1" w:styleId="ListLabel20">
    <w:name w:val="ListLabel 20"/>
    <w:qFormat/>
    <w:rsid w:val="008342BA"/>
    <w:rPr>
      <w:sz w:val="20"/>
    </w:rPr>
  </w:style>
  <w:style w:type="character" w:customStyle="1" w:styleId="ListLabel21">
    <w:name w:val="ListLabel 21"/>
    <w:qFormat/>
    <w:rsid w:val="008342BA"/>
    <w:rPr>
      <w:sz w:val="20"/>
    </w:rPr>
  </w:style>
  <w:style w:type="character" w:customStyle="1" w:styleId="ListLabel22">
    <w:name w:val="ListLabel 22"/>
    <w:qFormat/>
    <w:rsid w:val="008342BA"/>
    <w:rPr>
      <w:sz w:val="20"/>
    </w:rPr>
  </w:style>
  <w:style w:type="character" w:customStyle="1" w:styleId="ListLabel23">
    <w:name w:val="ListLabel 23"/>
    <w:qFormat/>
    <w:rsid w:val="008342BA"/>
    <w:rPr>
      <w:sz w:val="20"/>
    </w:rPr>
  </w:style>
  <w:style w:type="character" w:customStyle="1" w:styleId="ListLabel24">
    <w:name w:val="ListLabel 24"/>
    <w:qFormat/>
    <w:rsid w:val="008342BA"/>
    <w:rPr>
      <w:sz w:val="20"/>
    </w:rPr>
  </w:style>
  <w:style w:type="character" w:customStyle="1" w:styleId="ListLabel25">
    <w:name w:val="ListLabel 25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6">
    <w:name w:val="ListLabel 26"/>
    <w:qFormat/>
    <w:rsid w:val="008342BA"/>
    <w:rPr>
      <w:rFonts w:eastAsia="Times New Roman"/>
      <w:b/>
      <w:i w:val="0"/>
      <w:strike w:val="0"/>
      <w:dstrike w:val="0"/>
      <w:color w:val="000000"/>
      <w:sz w:val="36"/>
      <w:u w:val="none"/>
    </w:rPr>
  </w:style>
  <w:style w:type="character" w:customStyle="1" w:styleId="ListLabel27">
    <w:name w:val="ListLabel 27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8">
    <w:name w:val="ListLabel 28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9">
    <w:name w:val="ListLabel 29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0">
    <w:name w:val="ListLabel 30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1">
    <w:name w:val="ListLabel 31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2">
    <w:name w:val="ListLabel 32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3">
    <w:name w:val="ListLabel 33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4">
    <w:name w:val="ListLabel 34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5">
    <w:name w:val="ListLabel 35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6">
    <w:name w:val="ListLabel 36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7">
    <w:name w:val="ListLabel 37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8">
    <w:name w:val="ListLabel 38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9">
    <w:name w:val="ListLabel 39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0">
    <w:name w:val="ListLabel 40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1">
    <w:name w:val="ListLabel 41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2">
    <w:name w:val="ListLabel 42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paragraph" w:customStyle="1" w:styleId="a7">
    <w:name w:val="Επικεφαλίδα"/>
    <w:basedOn w:val="a"/>
    <w:next w:val="a8"/>
    <w:qFormat/>
    <w:rsid w:val="008342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8">
    <w:name w:val="Body Text"/>
    <w:basedOn w:val="a"/>
    <w:rsid w:val="00932D4D"/>
    <w:pPr>
      <w:jc w:val="both"/>
    </w:pPr>
  </w:style>
  <w:style w:type="paragraph" w:styleId="a9">
    <w:name w:val="List"/>
    <w:basedOn w:val="a8"/>
    <w:rsid w:val="008342BA"/>
    <w:rPr>
      <w:rFonts w:cs="Mangal"/>
    </w:rPr>
  </w:style>
  <w:style w:type="paragraph" w:styleId="aa">
    <w:name w:val="caption"/>
    <w:basedOn w:val="a"/>
    <w:qFormat/>
    <w:rsid w:val="00932D4D"/>
    <w:pPr>
      <w:jc w:val="center"/>
    </w:pPr>
    <w:rPr>
      <w:b/>
      <w:bCs/>
      <w:szCs w:val="20"/>
      <w:lang w:eastAsia="en-US"/>
    </w:rPr>
  </w:style>
  <w:style w:type="paragraph" w:customStyle="1" w:styleId="ab">
    <w:name w:val="Ευρετήριο"/>
    <w:basedOn w:val="a"/>
    <w:qFormat/>
    <w:rsid w:val="008342BA"/>
    <w:pPr>
      <w:suppressLineNumbers/>
    </w:pPr>
    <w:rPr>
      <w:rFonts w:cs="Mangal"/>
      <w:sz w:val="20"/>
      <w:szCs w:val="20"/>
      <w:lang w:eastAsia="en-US"/>
    </w:rPr>
  </w:style>
  <w:style w:type="paragraph" w:customStyle="1" w:styleId="10">
    <w:name w:val="Κείμενο πλαισίου1"/>
    <w:basedOn w:val="a"/>
    <w:semiHidden/>
    <w:qFormat/>
    <w:rsid w:val="00932D4D"/>
    <w:rPr>
      <w:rFonts w:ascii="Tahoma" w:hAnsi="Tahoma" w:cs="Tahoma"/>
      <w:sz w:val="16"/>
      <w:szCs w:val="16"/>
    </w:rPr>
  </w:style>
  <w:style w:type="paragraph" w:styleId="11">
    <w:name w:val="toc 1"/>
    <w:basedOn w:val="a"/>
    <w:autoRedefine/>
    <w:semiHidden/>
    <w:rsid w:val="00932D4D"/>
    <w:pPr>
      <w:spacing w:line="360" w:lineRule="auto"/>
      <w:jc w:val="both"/>
    </w:pPr>
    <w:rPr>
      <w:rFonts w:cs="Arial"/>
      <w:szCs w:val="26"/>
    </w:rPr>
  </w:style>
  <w:style w:type="paragraph" w:styleId="Web">
    <w:name w:val="Normal (Web)"/>
    <w:basedOn w:val="a"/>
    <w:uiPriority w:val="99"/>
    <w:qFormat/>
    <w:rsid w:val="00932D4D"/>
    <w:pPr>
      <w:spacing w:beforeAutospacing="1" w:afterAutospacing="1"/>
    </w:pPr>
  </w:style>
  <w:style w:type="paragraph" w:styleId="ac">
    <w:name w:val="Body Text Indent"/>
    <w:basedOn w:val="a"/>
    <w:rsid w:val="00932D4D"/>
    <w:pPr>
      <w:ind w:left="1440"/>
    </w:pPr>
    <w:rPr>
      <w:sz w:val="20"/>
      <w:szCs w:val="20"/>
      <w:lang w:eastAsia="en-US"/>
    </w:rPr>
  </w:style>
  <w:style w:type="paragraph" w:styleId="a5">
    <w:name w:val="Balloon Text"/>
    <w:basedOn w:val="a"/>
    <w:link w:val="Char"/>
    <w:qFormat/>
    <w:rsid w:val="0079566E"/>
    <w:rPr>
      <w:rFonts w:ascii="Tahoma" w:hAnsi="Tahoma" w:cs="Tahoma"/>
      <w:sz w:val="16"/>
      <w:szCs w:val="16"/>
      <w:lang w:eastAsia="en-US"/>
    </w:rPr>
  </w:style>
  <w:style w:type="paragraph" w:styleId="30">
    <w:name w:val="Body Text 3"/>
    <w:basedOn w:val="a"/>
    <w:qFormat/>
    <w:rsid w:val="00A73A42"/>
    <w:pPr>
      <w:spacing w:after="120"/>
    </w:pPr>
    <w:rPr>
      <w:sz w:val="16"/>
      <w:szCs w:val="16"/>
    </w:rPr>
  </w:style>
  <w:style w:type="paragraph" w:styleId="ad">
    <w:name w:val="header"/>
    <w:basedOn w:val="a"/>
    <w:rsid w:val="00D53AD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6">
    <w:name w:val="footer"/>
    <w:basedOn w:val="a"/>
    <w:link w:val="Char1"/>
    <w:uiPriority w:val="99"/>
    <w:rsid w:val="00D53AD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Default">
    <w:name w:val="Default"/>
    <w:qFormat/>
    <w:rsid w:val="00B77269"/>
    <w:rPr>
      <w:rFonts w:ascii="Calibri" w:hAnsi="Calibri" w:cs="Calibri"/>
      <w:color w:val="000000"/>
      <w:sz w:val="24"/>
      <w:szCs w:val="24"/>
    </w:rPr>
  </w:style>
  <w:style w:type="character" w:styleId="-0">
    <w:name w:val="Hyperlink"/>
    <w:rsid w:val="004B4777"/>
    <w:rPr>
      <w:color w:val="0000FF"/>
      <w:u w:val="single"/>
    </w:rPr>
  </w:style>
  <w:style w:type="character" w:styleId="ae">
    <w:name w:val="annotation reference"/>
    <w:rsid w:val="00897DB9"/>
    <w:rPr>
      <w:sz w:val="16"/>
      <w:szCs w:val="16"/>
    </w:rPr>
  </w:style>
  <w:style w:type="paragraph" w:styleId="af">
    <w:name w:val="annotation text"/>
    <w:basedOn w:val="a"/>
    <w:link w:val="Char2"/>
    <w:rsid w:val="00897DB9"/>
    <w:rPr>
      <w:sz w:val="20"/>
      <w:szCs w:val="20"/>
      <w:lang w:eastAsia="en-US"/>
    </w:rPr>
  </w:style>
  <w:style w:type="character" w:customStyle="1" w:styleId="Char2">
    <w:name w:val="Κείμενο σχολίου Char"/>
    <w:link w:val="af"/>
    <w:rsid w:val="00897DB9"/>
    <w:rPr>
      <w:lang w:eastAsia="en-US"/>
    </w:rPr>
  </w:style>
  <w:style w:type="paragraph" w:styleId="af0">
    <w:name w:val="annotation subject"/>
    <w:basedOn w:val="af"/>
    <w:next w:val="af"/>
    <w:link w:val="Char3"/>
    <w:rsid w:val="00897DB9"/>
    <w:rPr>
      <w:b/>
      <w:bCs/>
    </w:rPr>
  </w:style>
  <w:style w:type="character" w:customStyle="1" w:styleId="Char3">
    <w:name w:val="Θέμα σχολίου Char"/>
    <w:link w:val="af0"/>
    <w:rsid w:val="00897DB9"/>
    <w:rPr>
      <w:b/>
      <w:bCs/>
      <w:lang w:eastAsia="en-US"/>
    </w:rPr>
  </w:style>
  <w:style w:type="character" w:customStyle="1" w:styleId="lrzxr">
    <w:name w:val="lrzxr"/>
    <w:basedOn w:val="a0"/>
    <w:rsid w:val="000D5544"/>
  </w:style>
  <w:style w:type="character" w:styleId="af1">
    <w:name w:val="Emphasis"/>
    <w:qFormat/>
    <w:rsid w:val="00C85FD5"/>
    <w:rPr>
      <w:i/>
      <w:iCs/>
    </w:rPr>
  </w:style>
  <w:style w:type="paragraph" w:customStyle="1" w:styleId="af2">
    <w:name w:val="Προεπιλογή"/>
    <w:rsid w:val="00E909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Hyperlink0">
    <w:name w:val="Hyperlink.0"/>
    <w:basedOn w:val="-0"/>
    <w:rsid w:val="00E9097F"/>
    <w:rPr>
      <w:color w:val="0563C1" w:themeColor="hyperlink"/>
      <w:u w:val="single"/>
    </w:rPr>
  </w:style>
  <w:style w:type="character" w:customStyle="1" w:styleId="12">
    <w:name w:val="Ανεπίλυτη αναφορά1"/>
    <w:basedOn w:val="a0"/>
    <w:uiPriority w:val="99"/>
    <w:semiHidden/>
    <w:unhideWhenUsed/>
    <w:rsid w:val="00E9097F"/>
    <w:rPr>
      <w:color w:val="605E5C"/>
      <w:shd w:val="clear" w:color="auto" w:fill="E1DFDD"/>
    </w:rPr>
  </w:style>
  <w:style w:type="table" w:styleId="af3">
    <w:name w:val="Table Grid"/>
    <w:basedOn w:val="a1"/>
    <w:rsid w:val="0068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384BD1"/>
    <w:rPr>
      <w:color w:val="605E5C"/>
      <w:shd w:val="clear" w:color="auto" w:fill="E1DFDD"/>
    </w:rPr>
  </w:style>
  <w:style w:type="paragraph" w:styleId="af5">
    <w:name w:val="List Paragraph"/>
    <w:basedOn w:val="a"/>
    <w:qFormat/>
    <w:rsid w:val="00527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es@thess.pde.sch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edu-secondary2.webex.com/meet/vaskotoula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2MzLY7dQuQV4M6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kesthess.sites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DNSH</Company>
  <LinksUpToDate>false</LinksUpToDate>
  <CharactersWithSpaces>4598</CharactersWithSpaces>
  <SharedDoc>false</SharedDoc>
  <HLinks>
    <vt:vector size="12" baseType="variant"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http://thess.pde.sch.gr/pekes</vt:lpwstr>
      </vt:variant>
      <vt:variant>
        <vt:lpwstr/>
      </vt:variant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mailto:pekes@thess.pde.sch.gr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Μαθητικό Φεστιβάλ Ψηφιακής Δημιουργίας</dc:creator>
  <cp:keywords/>
  <cp:lastModifiedBy>Χρήστης του Microsoft Office</cp:lastModifiedBy>
  <cp:revision>3</cp:revision>
  <cp:lastPrinted>2021-02-10T09:58:00Z</cp:lastPrinted>
  <dcterms:created xsi:type="dcterms:W3CDTF">2021-02-23T07:03:00Z</dcterms:created>
  <dcterms:modified xsi:type="dcterms:W3CDTF">2021-02-23T09:05:00Z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